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4676" w:rsidRPr="0075054F" w:rsidRDefault="00594676" w:rsidP="0059467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71569">
        <w:rPr>
          <w:rFonts w:ascii="Times New Roman" w:eastAsia="Times New Roman" w:hAnsi="Times New Roman" w:cs="Times New Roman"/>
          <w:b/>
          <w:bCs/>
          <w:kern w:val="36"/>
          <w:sz w:val="48"/>
          <w:szCs w:val="48"/>
        </w:rPr>
        <w:t>Мережні технології захисту</w:t>
      </w:r>
    </w:p>
    <w:p w:rsidR="00594676" w:rsidRPr="0075054F"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Для захисту даних організації використовуються кілька мережних технологій:</w:t>
      </w:r>
    </w:p>
    <w:p w:rsidR="00594676" w:rsidRPr="0075054F" w:rsidRDefault="00594676" w:rsidP="00594676">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 xml:space="preserve">Віртуальна приватна мережа (VPN) </w:t>
      </w:r>
      <w:r w:rsidRPr="0075054F">
        <w:rPr>
          <w:rFonts w:ascii="Times New Roman" w:eastAsia="Times New Roman" w:hAnsi="Times New Roman" w:cs="Times New Roman"/>
          <w:sz w:val="24"/>
          <w:szCs w:val="24"/>
        </w:rPr>
        <w:t>) - це безпечна віртуальна мережа, що використовує загальнодоступну мережу (Інтернет). Безпека VPN полягає в шифруванні вмісту пакета між кінцевими точками.</w:t>
      </w:r>
    </w:p>
    <w:p w:rsidR="00594676" w:rsidRPr="0075054F" w:rsidRDefault="00594676" w:rsidP="00594676">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Контроль доступу до мережі (</w:t>
      </w:r>
      <w:proofErr w:type="spellStart"/>
      <w:r w:rsidRPr="0075054F">
        <w:rPr>
          <w:rFonts w:ascii="Times New Roman" w:eastAsia="Times New Roman" w:hAnsi="Times New Roman" w:cs="Times New Roman"/>
          <w:b/>
          <w:bCs/>
          <w:sz w:val="24"/>
          <w:szCs w:val="24"/>
        </w:rPr>
        <w:t>Network</w:t>
      </w:r>
      <w:proofErr w:type="spellEnd"/>
      <w:r w:rsidRPr="0075054F">
        <w:rPr>
          <w:rFonts w:ascii="Times New Roman" w:eastAsia="Times New Roman" w:hAnsi="Times New Roman" w:cs="Times New Roman"/>
          <w:b/>
          <w:bCs/>
          <w:sz w:val="24"/>
          <w:szCs w:val="24"/>
        </w:rPr>
        <w:t xml:space="preserve"> Access </w:t>
      </w:r>
      <w:proofErr w:type="spellStart"/>
      <w:r w:rsidRPr="0075054F">
        <w:rPr>
          <w:rFonts w:ascii="Times New Roman" w:eastAsia="Times New Roman" w:hAnsi="Times New Roman" w:cs="Times New Roman"/>
          <w:b/>
          <w:bCs/>
          <w:sz w:val="24"/>
          <w:szCs w:val="24"/>
        </w:rPr>
        <w:t>Control</w:t>
      </w:r>
      <w:proofErr w:type="spellEnd"/>
      <w:r w:rsidRPr="0075054F">
        <w:rPr>
          <w:rFonts w:ascii="Times New Roman" w:eastAsia="Times New Roman" w:hAnsi="Times New Roman" w:cs="Times New Roman"/>
          <w:b/>
          <w:bCs/>
          <w:sz w:val="24"/>
          <w:szCs w:val="24"/>
        </w:rPr>
        <w:t xml:space="preserve"> - NAC)</w:t>
      </w:r>
      <w:r w:rsidRPr="0075054F">
        <w:rPr>
          <w:rFonts w:ascii="Times New Roman" w:eastAsia="Times New Roman" w:hAnsi="Times New Roman" w:cs="Times New Roman"/>
          <w:sz w:val="24"/>
          <w:szCs w:val="24"/>
        </w:rPr>
        <w:t xml:space="preserve"> - вимагає набору перевірок, перш ніж дозволяти пристрою підключатися до мережі. Такі перевірки можуть стосуватися встановлення останньої версії антивірусного програмного забезпечення або оновлення операційної системи.</w:t>
      </w:r>
    </w:p>
    <w:p w:rsidR="00594676" w:rsidRPr="0075054F" w:rsidRDefault="00594676" w:rsidP="00594676">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Безпека бездротової точки доступу</w:t>
      </w:r>
      <w:r w:rsidRPr="0075054F">
        <w:rPr>
          <w:rFonts w:ascii="Times New Roman" w:eastAsia="Times New Roman" w:hAnsi="Times New Roman" w:cs="Times New Roman"/>
          <w:sz w:val="24"/>
          <w:szCs w:val="24"/>
        </w:rPr>
        <w:t xml:space="preserve"> реалізується за допомогою </w:t>
      </w:r>
      <w:proofErr w:type="spellStart"/>
      <w:r w:rsidRPr="0075054F">
        <w:rPr>
          <w:rFonts w:ascii="Times New Roman" w:eastAsia="Times New Roman" w:hAnsi="Times New Roman" w:cs="Times New Roman"/>
          <w:sz w:val="24"/>
          <w:szCs w:val="24"/>
        </w:rPr>
        <w:t>аутентифікації</w:t>
      </w:r>
      <w:proofErr w:type="spellEnd"/>
      <w:r w:rsidRPr="0075054F">
        <w:rPr>
          <w:rFonts w:ascii="Times New Roman" w:eastAsia="Times New Roman" w:hAnsi="Times New Roman" w:cs="Times New Roman"/>
          <w:sz w:val="24"/>
          <w:szCs w:val="24"/>
        </w:rPr>
        <w:t xml:space="preserve"> і шифрування.</w:t>
      </w:r>
    </w:p>
    <w:p w:rsidR="00594676" w:rsidRPr="0075054F" w:rsidRDefault="00594676" w:rsidP="0059467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t>Хмарні технології захисту</w:t>
      </w:r>
    </w:p>
    <w:p w:rsidR="00594676" w:rsidRPr="0075054F"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Хмарні технології, </w:t>
      </w:r>
      <w:proofErr w:type="spellStart"/>
      <w:r w:rsidRPr="0075054F">
        <w:rPr>
          <w:rFonts w:ascii="Times New Roman" w:eastAsia="Times New Roman" w:hAnsi="Times New Roman" w:cs="Times New Roman"/>
          <w:sz w:val="24"/>
          <w:szCs w:val="24"/>
        </w:rPr>
        <w:t>переносять</w:t>
      </w:r>
      <w:proofErr w:type="spellEnd"/>
      <w:r w:rsidRPr="0075054F">
        <w:rPr>
          <w:rFonts w:ascii="Times New Roman" w:eastAsia="Times New Roman" w:hAnsi="Times New Roman" w:cs="Times New Roman"/>
          <w:sz w:val="24"/>
          <w:szCs w:val="24"/>
        </w:rPr>
        <w:t xml:space="preserve"> технологічний компонент захисту від організації до провайдера хмарних обчислень. Існує три основні служби хмарних обчислень:</w:t>
      </w:r>
    </w:p>
    <w:p w:rsidR="00594676" w:rsidRPr="0075054F" w:rsidRDefault="00594676" w:rsidP="00594676">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Програмне забезпечення як послуга (</w:t>
      </w:r>
      <w:proofErr w:type="spellStart"/>
      <w:r w:rsidRPr="0075054F">
        <w:rPr>
          <w:rFonts w:ascii="Times New Roman" w:eastAsia="Times New Roman" w:hAnsi="Times New Roman" w:cs="Times New Roman"/>
          <w:b/>
          <w:bCs/>
          <w:sz w:val="24"/>
          <w:szCs w:val="24"/>
        </w:rPr>
        <w:t>SaaS</w:t>
      </w:r>
      <w:proofErr w:type="spellEnd"/>
      <w:r w:rsidRPr="0075054F">
        <w:rPr>
          <w:rFonts w:ascii="Times New Roman" w:eastAsia="Times New Roman" w:hAnsi="Times New Roman" w:cs="Times New Roman"/>
          <w:b/>
          <w:bCs/>
          <w:sz w:val="24"/>
          <w:szCs w:val="24"/>
        </w:rPr>
        <w:t>)</w:t>
      </w:r>
      <w:r w:rsidRPr="0075054F">
        <w:rPr>
          <w:rFonts w:ascii="Times New Roman" w:eastAsia="Times New Roman" w:hAnsi="Times New Roman" w:cs="Times New Roman"/>
          <w:sz w:val="24"/>
          <w:szCs w:val="24"/>
        </w:rPr>
        <w:t xml:space="preserve"> дозволяє користувачам отримувати доступ до прикладного програмного забезпечення та баз даних. Хмарні провайдери управляють інфраструктурою. Користувачі зберігають дані на серверах хмарного провайдера.</w:t>
      </w:r>
    </w:p>
    <w:p w:rsidR="00594676" w:rsidRPr="0075054F" w:rsidRDefault="00594676" w:rsidP="00594676">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Інфраструктура як послуга (</w:t>
      </w:r>
      <w:proofErr w:type="spellStart"/>
      <w:r w:rsidRPr="0075054F">
        <w:rPr>
          <w:rFonts w:ascii="Times New Roman" w:eastAsia="Times New Roman" w:hAnsi="Times New Roman" w:cs="Times New Roman"/>
          <w:b/>
          <w:bCs/>
          <w:sz w:val="24"/>
          <w:szCs w:val="24"/>
        </w:rPr>
        <w:t>IaaS</w:t>
      </w:r>
      <w:proofErr w:type="spellEnd"/>
      <w:r w:rsidRPr="0075054F">
        <w:rPr>
          <w:rFonts w:ascii="Times New Roman" w:eastAsia="Times New Roman" w:hAnsi="Times New Roman" w:cs="Times New Roman"/>
          <w:b/>
          <w:bCs/>
          <w:sz w:val="24"/>
          <w:szCs w:val="24"/>
        </w:rPr>
        <w:t>)</w:t>
      </w:r>
      <w:r w:rsidRPr="0075054F">
        <w:rPr>
          <w:rFonts w:ascii="Times New Roman" w:eastAsia="Times New Roman" w:hAnsi="Times New Roman" w:cs="Times New Roman"/>
          <w:sz w:val="24"/>
          <w:szCs w:val="24"/>
        </w:rPr>
        <w:t xml:space="preserve"> забезпечує віртуальні обчислювальні ресурси через Інтернет. Провайдер надає у користування апаратне та програмне забезпечення, сервери і компоненти зберігання.</w:t>
      </w:r>
    </w:p>
    <w:p w:rsidR="00594676" w:rsidRPr="0075054F" w:rsidRDefault="00594676" w:rsidP="00594676">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Платформа як послуга (</w:t>
      </w:r>
      <w:proofErr w:type="spellStart"/>
      <w:r w:rsidRPr="0075054F">
        <w:rPr>
          <w:rFonts w:ascii="Times New Roman" w:eastAsia="Times New Roman" w:hAnsi="Times New Roman" w:cs="Times New Roman"/>
          <w:b/>
          <w:bCs/>
          <w:sz w:val="24"/>
          <w:szCs w:val="24"/>
        </w:rPr>
        <w:t>PaaS</w:t>
      </w:r>
      <w:proofErr w:type="spellEnd"/>
      <w:r w:rsidRPr="0075054F">
        <w:rPr>
          <w:rFonts w:ascii="Times New Roman" w:eastAsia="Times New Roman" w:hAnsi="Times New Roman" w:cs="Times New Roman"/>
          <w:b/>
          <w:bCs/>
          <w:sz w:val="24"/>
          <w:szCs w:val="24"/>
        </w:rPr>
        <w:t>)</w:t>
      </w:r>
      <w:r w:rsidRPr="0075054F">
        <w:rPr>
          <w:rFonts w:ascii="Times New Roman" w:eastAsia="Times New Roman" w:hAnsi="Times New Roman" w:cs="Times New Roman"/>
          <w:sz w:val="24"/>
          <w:szCs w:val="24"/>
        </w:rPr>
        <w:t xml:space="preserve"> забезпечує доступ до інструментів і служб розробки, які використовуються для створення застосунків.</w:t>
      </w:r>
    </w:p>
    <w:p w:rsidR="00594676" w:rsidRPr="0075054F"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Провайдери хмарних послуг розширили ці опції, включивши ІТ-службу (</w:t>
      </w:r>
      <w:proofErr w:type="spellStart"/>
      <w:r w:rsidRPr="0075054F">
        <w:rPr>
          <w:rFonts w:ascii="Times New Roman" w:eastAsia="Times New Roman" w:hAnsi="Times New Roman" w:cs="Times New Roman"/>
          <w:sz w:val="24"/>
          <w:szCs w:val="24"/>
        </w:rPr>
        <w:t>ITaaS</w:t>
      </w:r>
      <w:proofErr w:type="spellEnd"/>
      <w:r w:rsidRPr="0075054F">
        <w:rPr>
          <w:rFonts w:ascii="Times New Roman" w:eastAsia="Times New Roman" w:hAnsi="Times New Roman" w:cs="Times New Roman"/>
          <w:sz w:val="24"/>
          <w:szCs w:val="24"/>
        </w:rPr>
        <w:t xml:space="preserve">), яка забезпечує ІТ-підтримку для моделей обслуговування </w:t>
      </w:r>
      <w:proofErr w:type="spellStart"/>
      <w:r w:rsidRPr="0075054F">
        <w:rPr>
          <w:rFonts w:ascii="Times New Roman" w:eastAsia="Times New Roman" w:hAnsi="Times New Roman" w:cs="Times New Roman"/>
          <w:sz w:val="24"/>
          <w:szCs w:val="24"/>
        </w:rPr>
        <w:t>IaaS</w:t>
      </w:r>
      <w:proofErr w:type="spellEnd"/>
      <w:r w:rsidRPr="0075054F">
        <w:rPr>
          <w:rFonts w:ascii="Times New Roman" w:eastAsia="Times New Roman" w:hAnsi="Times New Roman" w:cs="Times New Roman"/>
          <w:sz w:val="24"/>
          <w:szCs w:val="24"/>
        </w:rPr>
        <w:t xml:space="preserve">, </w:t>
      </w:r>
      <w:proofErr w:type="spellStart"/>
      <w:r w:rsidRPr="0075054F">
        <w:rPr>
          <w:rFonts w:ascii="Times New Roman" w:eastAsia="Times New Roman" w:hAnsi="Times New Roman" w:cs="Times New Roman"/>
          <w:sz w:val="24"/>
          <w:szCs w:val="24"/>
        </w:rPr>
        <w:t>PaaS</w:t>
      </w:r>
      <w:proofErr w:type="spellEnd"/>
      <w:r w:rsidRPr="0075054F">
        <w:rPr>
          <w:rFonts w:ascii="Times New Roman" w:eastAsia="Times New Roman" w:hAnsi="Times New Roman" w:cs="Times New Roman"/>
          <w:sz w:val="24"/>
          <w:szCs w:val="24"/>
        </w:rPr>
        <w:t xml:space="preserve"> і </w:t>
      </w:r>
      <w:proofErr w:type="spellStart"/>
      <w:r w:rsidRPr="0075054F">
        <w:rPr>
          <w:rFonts w:ascii="Times New Roman" w:eastAsia="Times New Roman" w:hAnsi="Times New Roman" w:cs="Times New Roman"/>
          <w:sz w:val="24"/>
          <w:szCs w:val="24"/>
        </w:rPr>
        <w:t>SaaS</w:t>
      </w:r>
      <w:proofErr w:type="spellEnd"/>
      <w:r w:rsidRPr="0075054F">
        <w:rPr>
          <w:rFonts w:ascii="Times New Roman" w:eastAsia="Times New Roman" w:hAnsi="Times New Roman" w:cs="Times New Roman"/>
          <w:sz w:val="24"/>
          <w:szCs w:val="24"/>
        </w:rPr>
        <w:t xml:space="preserve">. У моделі </w:t>
      </w:r>
      <w:proofErr w:type="spellStart"/>
      <w:r w:rsidRPr="0075054F">
        <w:rPr>
          <w:rFonts w:ascii="Times New Roman" w:eastAsia="Times New Roman" w:hAnsi="Times New Roman" w:cs="Times New Roman"/>
          <w:sz w:val="24"/>
          <w:szCs w:val="24"/>
        </w:rPr>
        <w:t>ITaaS</w:t>
      </w:r>
      <w:proofErr w:type="spellEnd"/>
      <w:r w:rsidRPr="0075054F">
        <w:rPr>
          <w:rFonts w:ascii="Times New Roman" w:eastAsia="Times New Roman" w:hAnsi="Times New Roman" w:cs="Times New Roman"/>
          <w:sz w:val="24"/>
          <w:szCs w:val="24"/>
        </w:rPr>
        <w:t xml:space="preserve"> організація укладає контракти з постачальником хмарних послуг для отримання необхідних послуг. </w:t>
      </w:r>
    </w:p>
    <w:p w:rsidR="00594676" w:rsidRPr="0075054F"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Постачальники хмарних послуг використовують віртуальні пристрої безпеки, які працюють у віртуальному середовищі з попередньо упакованою, спрощеною операційною системою, яка працює на </w:t>
      </w:r>
      <w:proofErr w:type="spellStart"/>
      <w:r w:rsidRPr="0075054F">
        <w:rPr>
          <w:rFonts w:ascii="Times New Roman" w:eastAsia="Times New Roman" w:hAnsi="Times New Roman" w:cs="Times New Roman"/>
          <w:sz w:val="24"/>
          <w:szCs w:val="24"/>
        </w:rPr>
        <w:t>віртуалізованому</w:t>
      </w:r>
      <w:proofErr w:type="spellEnd"/>
      <w:r w:rsidRPr="0075054F">
        <w:rPr>
          <w:rFonts w:ascii="Times New Roman" w:eastAsia="Times New Roman" w:hAnsi="Times New Roman" w:cs="Times New Roman"/>
          <w:sz w:val="24"/>
          <w:szCs w:val="24"/>
        </w:rPr>
        <w:t xml:space="preserve"> обладнанні.</w:t>
      </w:r>
    </w:p>
    <w:p w:rsidR="00594676" w:rsidRPr="0075054F" w:rsidRDefault="00594676" w:rsidP="0059467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t xml:space="preserve">Впровадження системи освіти та навчання в галузі </w:t>
      </w:r>
      <w:proofErr w:type="spellStart"/>
      <w:r w:rsidRPr="0075054F">
        <w:rPr>
          <w:rFonts w:ascii="Times New Roman" w:eastAsia="Times New Roman" w:hAnsi="Times New Roman" w:cs="Times New Roman"/>
          <w:b/>
          <w:bCs/>
          <w:kern w:val="36"/>
          <w:sz w:val="48"/>
          <w:szCs w:val="48"/>
        </w:rPr>
        <w:t>кібербезпеки</w:t>
      </w:r>
      <w:proofErr w:type="spellEnd"/>
    </w:p>
    <w:p w:rsidR="00594676" w:rsidRPr="0075054F"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Інвестування великих коштів у технології не спричинить належного ефекту, якщо люди в організації залишатимуться найслабшою ланкою в </w:t>
      </w:r>
      <w:proofErr w:type="spellStart"/>
      <w:r w:rsidRPr="0075054F">
        <w:rPr>
          <w:rFonts w:ascii="Times New Roman" w:eastAsia="Times New Roman" w:hAnsi="Times New Roman" w:cs="Times New Roman"/>
          <w:sz w:val="24"/>
          <w:szCs w:val="24"/>
        </w:rPr>
        <w:t>кібербезпеці</w:t>
      </w:r>
      <w:proofErr w:type="spellEnd"/>
      <w:r w:rsidRPr="0075054F">
        <w:rPr>
          <w:rFonts w:ascii="Times New Roman" w:eastAsia="Times New Roman" w:hAnsi="Times New Roman" w:cs="Times New Roman"/>
          <w:sz w:val="24"/>
          <w:szCs w:val="24"/>
        </w:rPr>
        <w:t>. Програма інформування про безпеку надзвичайно важлива для організації. Співробітник може не навмисно вчиняти потенційно небезпечні дії, через те, що не знає як належить поводитись. Існує кілька способів реалізації офіційної навчальної програми:</w:t>
      </w:r>
    </w:p>
    <w:p w:rsidR="00594676" w:rsidRPr="0075054F" w:rsidRDefault="00594676" w:rsidP="00594676">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lastRenderedPageBreak/>
        <w:t>Зробити тренінг з безпеки необхідним елементом для початку роботи у компанії</w:t>
      </w:r>
    </w:p>
    <w:p w:rsidR="00594676" w:rsidRPr="0075054F" w:rsidRDefault="00594676" w:rsidP="00594676">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Враховувати обізнаність з питань безпеки при прийомі на роботу або при оцінці працездатності </w:t>
      </w:r>
    </w:p>
    <w:p w:rsidR="00594676" w:rsidRPr="0075054F" w:rsidRDefault="00594676" w:rsidP="00594676">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Проведення очних тренінгів</w:t>
      </w:r>
    </w:p>
    <w:p w:rsidR="00594676" w:rsidRPr="0075054F" w:rsidRDefault="00594676" w:rsidP="00594676">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Проводити онлайн-курси</w:t>
      </w:r>
    </w:p>
    <w:p w:rsidR="00594676" w:rsidRPr="0075054F"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Таке навчання має проводитися на регулярних засадах, оскільки нові загрози з’являються постійно.</w:t>
      </w:r>
    </w:p>
    <w:p w:rsidR="00594676" w:rsidRPr="0075054F" w:rsidRDefault="00594676" w:rsidP="0059467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t xml:space="preserve">Створення культури обізнаності про </w:t>
      </w:r>
      <w:proofErr w:type="spellStart"/>
      <w:r w:rsidRPr="0075054F">
        <w:rPr>
          <w:rFonts w:ascii="Times New Roman" w:eastAsia="Times New Roman" w:hAnsi="Times New Roman" w:cs="Times New Roman"/>
          <w:b/>
          <w:bCs/>
          <w:kern w:val="36"/>
          <w:sz w:val="48"/>
          <w:szCs w:val="48"/>
        </w:rPr>
        <w:t>кібербезпеку</w:t>
      </w:r>
      <w:proofErr w:type="spellEnd"/>
    </w:p>
    <w:p w:rsidR="00594676" w:rsidRPr="0075054F"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Члени організації повинні бути поінформовані про політику безпеки і мати необхідні знання, щоб зробити безпеку частиною їх повсякденній діяльності.</w:t>
      </w:r>
    </w:p>
    <w:p w:rsidR="00594676" w:rsidRPr="0075054F"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Активна програма інформування про безпеку залежить від:</w:t>
      </w:r>
    </w:p>
    <w:p w:rsidR="00594676" w:rsidRPr="0075054F" w:rsidRDefault="00594676" w:rsidP="00594676">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Внутрішнього середовища організації</w:t>
      </w:r>
    </w:p>
    <w:p w:rsidR="00594676" w:rsidRPr="0075054F" w:rsidRDefault="00594676" w:rsidP="00594676">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Рівня загрози</w:t>
      </w:r>
    </w:p>
    <w:p w:rsidR="00594676" w:rsidRPr="0075054F"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Створення культури обізнаності про </w:t>
      </w:r>
      <w:proofErr w:type="spellStart"/>
      <w:r w:rsidRPr="0075054F">
        <w:rPr>
          <w:rFonts w:ascii="Times New Roman" w:eastAsia="Times New Roman" w:hAnsi="Times New Roman" w:cs="Times New Roman"/>
          <w:sz w:val="24"/>
          <w:szCs w:val="24"/>
        </w:rPr>
        <w:t>кібербезпеку</w:t>
      </w:r>
      <w:proofErr w:type="spellEnd"/>
      <w:r w:rsidRPr="0075054F">
        <w:rPr>
          <w:rFonts w:ascii="Times New Roman" w:eastAsia="Times New Roman" w:hAnsi="Times New Roman" w:cs="Times New Roman"/>
          <w:sz w:val="24"/>
          <w:szCs w:val="24"/>
        </w:rPr>
        <w:t xml:space="preserve"> - це постійне зусилля, яке вимагає ініціативи вищого керівництва і прихильності всіх користувачів і співробітників. Вплив культури </w:t>
      </w:r>
      <w:proofErr w:type="spellStart"/>
      <w:r w:rsidRPr="0075054F">
        <w:rPr>
          <w:rFonts w:ascii="Times New Roman" w:eastAsia="Times New Roman" w:hAnsi="Times New Roman" w:cs="Times New Roman"/>
          <w:sz w:val="24"/>
          <w:szCs w:val="24"/>
        </w:rPr>
        <w:t>кібербезпеки</w:t>
      </w:r>
      <w:proofErr w:type="spellEnd"/>
      <w:r w:rsidRPr="0075054F">
        <w:rPr>
          <w:rFonts w:ascii="Times New Roman" w:eastAsia="Times New Roman" w:hAnsi="Times New Roman" w:cs="Times New Roman"/>
          <w:sz w:val="24"/>
          <w:szCs w:val="24"/>
        </w:rPr>
        <w:t xml:space="preserve"> організації починається з розробки політики та процедур з боку керівництва. Наприклад, багато організацій мають дні обізнаності про </w:t>
      </w:r>
      <w:proofErr w:type="spellStart"/>
      <w:r w:rsidRPr="0075054F">
        <w:rPr>
          <w:rFonts w:ascii="Times New Roman" w:eastAsia="Times New Roman" w:hAnsi="Times New Roman" w:cs="Times New Roman"/>
          <w:sz w:val="24"/>
          <w:szCs w:val="24"/>
        </w:rPr>
        <w:t>кібербезпеку</w:t>
      </w:r>
      <w:proofErr w:type="spellEnd"/>
      <w:r w:rsidRPr="0075054F">
        <w:rPr>
          <w:rFonts w:ascii="Times New Roman" w:eastAsia="Times New Roman" w:hAnsi="Times New Roman" w:cs="Times New Roman"/>
          <w:sz w:val="24"/>
          <w:szCs w:val="24"/>
        </w:rPr>
        <w:t xml:space="preserve">. Організації можуть також розміщувати банери і вивіски для підвищення загальної поінформованості про </w:t>
      </w:r>
      <w:proofErr w:type="spellStart"/>
      <w:r w:rsidRPr="0075054F">
        <w:rPr>
          <w:rFonts w:ascii="Times New Roman" w:eastAsia="Times New Roman" w:hAnsi="Times New Roman" w:cs="Times New Roman"/>
          <w:sz w:val="24"/>
          <w:szCs w:val="24"/>
        </w:rPr>
        <w:t>кібербезпеку</w:t>
      </w:r>
      <w:proofErr w:type="spellEnd"/>
      <w:r w:rsidRPr="0075054F">
        <w:rPr>
          <w:rFonts w:ascii="Times New Roman" w:eastAsia="Times New Roman" w:hAnsi="Times New Roman" w:cs="Times New Roman"/>
          <w:sz w:val="24"/>
          <w:szCs w:val="24"/>
        </w:rPr>
        <w:t xml:space="preserve">. Створення семінарів орієнтованих на </w:t>
      </w:r>
      <w:proofErr w:type="spellStart"/>
      <w:r w:rsidRPr="0075054F">
        <w:rPr>
          <w:rFonts w:ascii="Times New Roman" w:eastAsia="Times New Roman" w:hAnsi="Times New Roman" w:cs="Times New Roman"/>
          <w:sz w:val="24"/>
          <w:szCs w:val="24"/>
        </w:rPr>
        <w:t>кібербезпеку</w:t>
      </w:r>
      <w:proofErr w:type="spellEnd"/>
      <w:r w:rsidRPr="0075054F">
        <w:rPr>
          <w:rFonts w:ascii="Times New Roman" w:eastAsia="Times New Roman" w:hAnsi="Times New Roman" w:cs="Times New Roman"/>
          <w:sz w:val="24"/>
          <w:szCs w:val="24"/>
        </w:rPr>
        <w:t xml:space="preserve"> допомагає підвищити рівень обізнаності.</w:t>
      </w:r>
    </w:p>
    <w:p w:rsidR="00594676" w:rsidRPr="0075054F" w:rsidRDefault="000F3E8E" w:rsidP="00594676">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noProof/>
          <w:sz w:val="24"/>
          <w:szCs w:val="24"/>
        </w:rPr>
        <w:drawing>
          <wp:anchor distT="0" distB="0" distL="114300" distR="114300" simplePos="0" relativeHeight="251658240" behindDoc="0" locked="0" layoutInCell="1" allowOverlap="1">
            <wp:simplePos x="0" y="0"/>
            <wp:positionH relativeFrom="column">
              <wp:posOffset>-635</wp:posOffset>
            </wp:positionH>
            <wp:positionV relativeFrom="paragraph">
              <wp:posOffset>-1270</wp:posOffset>
            </wp:positionV>
            <wp:extent cx="2011680" cy="2918460"/>
            <wp:effectExtent l="0" t="0" r="7620" b="0"/>
            <wp:wrapSquare wrapText="bothSides"/>
            <wp:docPr id="1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21283" t="30017" r="49305" b="14018"/>
                    <a:stretch/>
                  </pic:blipFill>
                  <pic:spPr bwMode="auto">
                    <a:xfrm>
                      <a:off x="0" y="0"/>
                      <a:ext cx="2011680" cy="2918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4676" w:rsidRPr="0075054F">
        <w:rPr>
          <w:rFonts w:ascii="Times New Roman" w:eastAsia="Times New Roman" w:hAnsi="Times New Roman" w:cs="Times New Roman"/>
          <w:b/>
          <w:bCs/>
          <w:kern w:val="36"/>
          <w:sz w:val="48"/>
          <w:szCs w:val="48"/>
        </w:rPr>
        <w:t>Політики</w:t>
      </w:r>
    </w:p>
    <w:p w:rsidR="00594676" w:rsidRPr="0075054F"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Політика безпеки - це набір правил для компанії, який включають правила поведінки для користувачів і адміністраторів і визначають системні вимоги. Такі цілі, правила і вимоги в сукупності забезпечують безпеку мережі, даних і комп'ютерних систем всередині організації. </w:t>
      </w:r>
    </w:p>
    <w:p w:rsidR="00594676" w:rsidRPr="0075054F"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Комплексна політика безпеки виконує кілька завдань:</w:t>
      </w:r>
    </w:p>
    <w:p w:rsidR="00594676" w:rsidRPr="0075054F" w:rsidRDefault="00594676" w:rsidP="00594676">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Демонструє серйозне ставлення до безпеки.</w:t>
      </w:r>
    </w:p>
    <w:p w:rsidR="00594676" w:rsidRPr="0075054F" w:rsidRDefault="00594676" w:rsidP="00594676">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Встановлює правила поведінки.</w:t>
      </w:r>
    </w:p>
    <w:p w:rsidR="00594676" w:rsidRPr="0075054F" w:rsidRDefault="00594676" w:rsidP="00594676">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Забезпечує узгодженість в роботі системи, придбанні та використанні програмного і апаратного забезпечення, а також в його обслуговуванні.</w:t>
      </w:r>
    </w:p>
    <w:p w:rsidR="00594676" w:rsidRPr="0075054F" w:rsidRDefault="00594676" w:rsidP="00594676">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Визначає юридичні наслідки порушень.</w:t>
      </w:r>
    </w:p>
    <w:p w:rsidR="00594676" w:rsidRPr="0075054F" w:rsidRDefault="00594676" w:rsidP="00594676">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lastRenderedPageBreak/>
        <w:t>Надає співробітникам служби безпеки підтримку керівництва.</w:t>
      </w:r>
    </w:p>
    <w:p w:rsidR="00594676" w:rsidRPr="0075054F"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Політика безпеки інформує користувачів, персонал і керівників про вимоги організації до захисту технологічних і інформаційних активів. Політика безпеки також визначає механізми, необхідні для дотримання вимог безпеки.</w:t>
      </w:r>
    </w:p>
    <w:p w:rsidR="00594676" w:rsidRPr="0075054F"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Як показано на рисунку, політика безпеки зазвичай включає в себе:</w:t>
      </w:r>
    </w:p>
    <w:p w:rsidR="00594676" w:rsidRPr="0075054F" w:rsidRDefault="00594676" w:rsidP="00594676">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 xml:space="preserve">Політики ідентифікації і </w:t>
      </w:r>
      <w:proofErr w:type="spellStart"/>
      <w:r w:rsidRPr="0075054F">
        <w:rPr>
          <w:rFonts w:ascii="Times New Roman" w:eastAsia="Times New Roman" w:hAnsi="Times New Roman" w:cs="Times New Roman"/>
          <w:b/>
          <w:bCs/>
          <w:sz w:val="24"/>
          <w:szCs w:val="24"/>
        </w:rPr>
        <w:t>аутентифікації</w:t>
      </w:r>
      <w:proofErr w:type="spellEnd"/>
      <w:r w:rsidRPr="0075054F">
        <w:rPr>
          <w:rFonts w:ascii="Times New Roman" w:eastAsia="Times New Roman" w:hAnsi="Times New Roman" w:cs="Times New Roman"/>
          <w:sz w:val="24"/>
          <w:szCs w:val="24"/>
        </w:rPr>
        <w:t xml:space="preserve"> - визначає уповноважених осіб, які можуть мати доступ до мережних ресурсів і окреслює процедури перевірки.</w:t>
      </w:r>
    </w:p>
    <w:p w:rsidR="00594676" w:rsidRPr="0075054F" w:rsidRDefault="00594676" w:rsidP="00594676">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Політика паролів -</w:t>
      </w:r>
      <w:r w:rsidRPr="0075054F">
        <w:rPr>
          <w:rFonts w:ascii="Times New Roman" w:eastAsia="Times New Roman" w:hAnsi="Times New Roman" w:cs="Times New Roman"/>
          <w:sz w:val="24"/>
          <w:szCs w:val="24"/>
        </w:rPr>
        <w:t xml:space="preserve"> забезпечує, щоб паролі відповідали мінімальним вимогам і регулярно змінювалися.</w:t>
      </w:r>
    </w:p>
    <w:p w:rsidR="00594676" w:rsidRPr="0075054F" w:rsidRDefault="00594676" w:rsidP="00594676">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Політика використання -</w:t>
      </w:r>
      <w:r w:rsidRPr="0075054F">
        <w:rPr>
          <w:rFonts w:ascii="Times New Roman" w:eastAsia="Times New Roman" w:hAnsi="Times New Roman" w:cs="Times New Roman"/>
          <w:sz w:val="24"/>
          <w:szCs w:val="24"/>
        </w:rPr>
        <w:t xml:space="preserve"> визначає мережні ресурси використання яких, прийнятне для організації. Вона також може визначати наслідки порушень правил.</w:t>
      </w:r>
    </w:p>
    <w:p w:rsidR="00594676" w:rsidRPr="0075054F" w:rsidRDefault="00594676" w:rsidP="00594676">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 xml:space="preserve">Політика віддаленого доступу - </w:t>
      </w:r>
      <w:r w:rsidRPr="0075054F">
        <w:rPr>
          <w:rFonts w:ascii="Times New Roman" w:eastAsia="Times New Roman" w:hAnsi="Times New Roman" w:cs="Times New Roman"/>
          <w:sz w:val="24"/>
          <w:szCs w:val="24"/>
        </w:rPr>
        <w:t>визначає, як віддалені користувачі можуть отримати доступ до мережі і до чого саме надавати доступ.</w:t>
      </w:r>
    </w:p>
    <w:p w:rsidR="00594676" w:rsidRPr="0075054F" w:rsidRDefault="00594676" w:rsidP="00594676">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Політика мережного обслуговування -</w:t>
      </w:r>
      <w:r w:rsidRPr="0075054F">
        <w:rPr>
          <w:rFonts w:ascii="Times New Roman" w:eastAsia="Times New Roman" w:hAnsi="Times New Roman" w:cs="Times New Roman"/>
          <w:sz w:val="24"/>
          <w:szCs w:val="24"/>
        </w:rPr>
        <w:t xml:space="preserve"> визначає операційні системи мережних пристроїв і процедури оновлення додатків для кінцевих користувачів.</w:t>
      </w:r>
    </w:p>
    <w:p w:rsidR="00594676" w:rsidRPr="0075054F" w:rsidRDefault="00594676" w:rsidP="00594676">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b/>
          <w:bCs/>
          <w:sz w:val="24"/>
          <w:szCs w:val="24"/>
        </w:rPr>
        <w:t xml:space="preserve">Політика обробки інцидентів - </w:t>
      </w:r>
      <w:r w:rsidRPr="0075054F">
        <w:rPr>
          <w:rFonts w:ascii="Times New Roman" w:eastAsia="Times New Roman" w:hAnsi="Times New Roman" w:cs="Times New Roman"/>
          <w:sz w:val="24"/>
          <w:szCs w:val="24"/>
        </w:rPr>
        <w:t>описує порядок дій у разі інцидентів пов'язаних з безпекою.</w:t>
      </w:r>
    </w:p>
    <w:p w:rsidR="00594676" w:rsidRPr="0075054F"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Одним з найбільш поширених компонентів політики безпеки є політика прийнятного використання (</w:t>
      </w:r>
      <w:proofErr w:type="spellStart"/>
      <w:r w:rsidRPr="0075054F">
        <w:rPr>
          <w:rFonts w:ascii="Times New Roman" w:eastAsia="Times New Roman" w:hAnsi="Times New Roman" w:cs="Times New Roman"/>
          <w:sz w:val="24"/>
          <w:szCs w:val="24"/>
        </w:rPr>
        <w:t>acceptable</w:t>
      </w:r>
      <w:proofErr w:type="spellEnd"/>
      <w:r w:rsidRPr="0075054F">
        <w:rPr>
          <w:rFonts w:ascii="Times New Roman" w:eastAsia="Times New Roman" w:hAnsi="Times New Roman" w:cs="Times New Roman"/>
          <w:sz w:val="24"/>
          <w:szCs w:val="24"/>
        </w:rPr>
        <w:t xml:space="preserve"> </w:t>
      </w:r>
      <w:proofErr w:type="spellStart"/>
      <w:r w:rsidRPr="0075054F">
        <w:rPr>
          <w:rFonts w:ascii="Times New Roman" w:eastAsia="Times New Roman" w:hAnsi="Times New Roman" w:cs="Times New Roman"/>
          <w:sz w:val="24"/>
          <w:szCs w:val="24"/>
        </w:rPr>
        <w:t>use</w:t>
      </w:r>
      <w:proofErr w:type="spellEnd"/>
      <w:r w:rsidRPr="0075054F">
        <w:rPr>
          <w:rFonts w:ascii="Times New Roman" w:eastAsia="Times New Roman" w:hAnsi="Times New Roman" w:cs="Times New Roman"/>
          <w:sz w:val="24"/>
          <w:szCs w:val="24"/>
        </w:rPr>
        <w:t xml:space="preserve"> </w:t>
      </w:r>
      <w:proofErr w:type="spellStart"/>
      <w:r w:rsidRPr="0075054F">
        <w:rPr>
          <w:rFonts w:ascii="Times New Roman" w:eastAsia="Times New Roman" w:hAnsi="Times New Roman" w:cs="Times New Roman"/>
          <w:sz w:val="24"/>
          <w:szCs w:val="24"/>
        </w:rPr>
        <w:t>policy</w:t>
      </w:r>
      <w:proofErr w:type="spellEnd"/>
      <w:r w:rsidRPr="0075054F">
        <w:rPr>
          <w:rFonts w:ascii="Times New Roman" w:eastAsia="Times New Roman" w:hAnsi="Times New Roman" w:cs="Times New Roman"/>
          <w:sz w:val="24"/>
          <w:szCs w:val="24"/>
        </w:rPr>
        <w:t xml:space="preserve"> - AUP). Цей компонент визначає, що користувачі можуть і не можуть робити з різними системними компонентами. Для уникнення непорозумінь, політика AUP повинна бути максимально докладною. Наприклад, AUP містить перелік конкретних веб-сайтів, груп новин або програм з </w:t>
      </w:r>
      <w:proofErr w:type="spellStart"/>
      <w:r w:rsidRPr="0075054F">
        <w:rPr>
          <w:rFonts w:ascii="Times New Roman" w:eastAsia="Times New Roman" w:hAnsi="Times New Roman" w:cs="Times New Roman"/>
          <w:sz w:val="24"/>
          <w:szCs w:val="24"/>
        </w:rPr>
        <w:t>інтесивним</w:t>
      </w:r>
      <w:proofErr w:type="spellEnd"/>
      <w:r w:rsidRPr="0075054F">
        <w:rPr>
          <w:rFonts w:ascii="Times New Roman" w:eastAsia="Times New Roman" w:hAnsi="Times New Roman" w:cs="Times New Roman"/>
          <w:sz w:val="24"/>
          <w:szCs w:val="24"/>
        </w:rPr>
        <w:t xml:space="preserve"> трафіком, до яких користувачі не мають доступу з робочих комп’ютерів або через мережу компанії.</w:t>
      </w:r>
    </w:p>
    <w:p w:rsidR="00594676" w:rsidRPr="0075054F" w:rsidRDefault="00594676" w:rsidP="0059467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t>Стандарти</w:t>
      </w:r>
    </w:p>
    <w:p w:rsidR="00594676" w:rsidRPr="0075054F"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Стандарти допомагають ІТ-персоналу підтримувати узгодженість в роботі мережі. Стандартні документи визначають технології, які необхідні конкретним користувачам або програмам, а також програмні вимоги чи критерії, яких слід дотримуватися організації. Це допомагає ІТ-фахівцям підвищити ефективність і спростити проектування, обслуговування та усунення неполадок.</w:t>
      </w:r>
    </w:p>
    <w:p w:rsidR="00594676" w:rsidRPr="0075054F"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Одним з найважливіших принципів безпеки є послідовність. З цієї причини організаціям необхідно встановлювати стандарти. Кожна організація розробляє стандарти для підтримки свого унікального операційного середовища. Наприклад, організація визначає політику паролів. Стандарт передбачає, що паролі повинні складатися мінімум з восьми букв у верхньому та нижньому регістрів, а також цифр і містити принаймні один спеціальний символ. Користувач повинен міняти пароль кожні 30 днів, а історія паролів з 12 попередніх паролів гарантує, що користувач створює унікальні паролі на один рік.</w:t>
      </w:r>
    </w:p>
    <w:p w:rsidR="000F3E8E" w:rsidRDefault="000F3E8E" w:rsidP="000F3E8E">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br w:type="page"/>
      </w:r>
    </w:p>
    <w:p w:rsidR="00594676" w:rsidRPr="0075054F" w:rsidRDefault="00594676" w:rsidP="000F3E8E">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lastRenderedPageBreak/>
        <w:t>Методичні рекомендації</w:t>
      </w:r>
    </w:p>
    <w:p w:rsidR="00594676" w:rsidRPr="0075054F"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Методичні рекомендації - це список пропозицій про те, як робити речі більш ефективно і надійно. Вони схожі на стандарти, але більш гнучкі і зазвичай не є обов'язковими. Ці рекомендації визначають, як розробляються стандарти і гарантують дотримання загальних політик безпеки.</w:t>
      </w:r>
    </w:p>
    <w:p w:rsidR="00594676" w:rsidRPr="0075054F"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Деякі з найбільш корисних рекомендацій складають кращі практики для роботи організації. Методичні рекомендації також доступні з наступних джерел:</w:t>
      </w:r>
    </w:p>
    <w:p w:rsidR="00594676" w:rsidRPr="0075054F" w:rsidRDefault="00594676" w:rsidP="00594676">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Національний інститут стандартів і технологій (NIST) Центр ресурсів комп'ютерної безпеки (Рисунок 1)</w:t>
      </w:r>
    </w:p>
    <w:p w:rsidR="00594676" w:rsidRPr="0075054F" w:rsidRDefault="00594676" w:rsidP="00594676">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Агентство національної безпеки (NSA) (Рисунок 2)</w:t>
      </w:r>
    </w:p>
    <w:p w:rsidR="00594676" w:rsidRPr="0075054F" w:rsidRDefault="00594676" w:rsidP="00594676">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Загальні стандартні критерії (Рисунок 3)</w:t>
      </w:r>
    </w:p>
    <w:p w:rsidR="00594676"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Використовуючи приклад політики паролів, методичні рекомендації пропонують взяти фразу типу «I </w:t>
      </w:r>
      <w:proofErr w:type="spellStart"/>
      <w:r w:rsidRPr="0075054F">
        <w:rPr>
          <w:rFonts w:ascii="Times New Roman" w:eastAsia="Times New Roman" w:hAnsi="Times New Roman" w:cs="Times New Roman"/>
          <w:sz w:val="24"/>
          <w:szCs w:val="24"/>
        </w:rPr>
        <w:t>have</w:t>
      </w:r>
      <w:proofErr w:type="spellEnd"/>
      <w:r w:rsidRPr="0075054F">
        <w:rPr>
          <w:rFonts w:ascii="Times New Roman" w:eastAsia="Times New Roman" w:hAnsi="Times New Roman" w:cs="Times New Roman"/>
          <w:sz w:val="24"/>
          <w:szCs w:val="24"/>
        </w:rPr>
        <w:t xml:space="preserve"> a </w:t>
      </w:r>
      <w:proofErr w:type="spellStart"/>
      <w:r w:rsidRPr="0075054F">
        <w:rPr>
          <w:rFonts w:ascii="Times New Roman" w:eastAsia="Times New Roman" w:hAnsi="Times New Roman" w:cs="Times New Roman"/>
          <w:sz w:val="24"/>
          <w:szCs w:val="24"/>
        </w:rPr>
        <w:t>dream</w:t>
      </w:r>
      <w:proofErr w:type="spellEnd"/>
      <w:r w:rsidRPr="0075054F">
        <w:rPr>
          <w:rFonts w:ascii="Times New Roman" w:eastAsia="Times New Roman" w:hAnsi="Times New Roman" w:cs="Times New Roman"/>
          <w:sz w:val="24"/>
          <w:szCs w:val="24"/>
        </w:rPr>
        <w:t>» і перетворити її на надійний пароль, Ihv@dr3@m. Користувач може створювати інші паролі з цієї фрази, змінюючи число, переміщаючи символ або змінюючи знак пунктуації.</w:t>
      </w:r>
    </w:p>
    <w:p w:rsidR="000F3E8E" w:rsidRPr="0075054F" w:rsidRDefault="000F3E8E" w:rsidP="00594676">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0BFB34C4" wp14:editId="3F240CB5">
            <wp:extent cx="4396435" cy="3613709"/>
            <wp:effectExtent l="0" t="0" r="4445" b="6350"/>
            <wp:docPr id="1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 cstate="print"/>
                    <a:srcRect l="17006" t="27071" r="18717" b="3638"/>
                    <a:stretch/>
                  </pic:blipFill>
                  <pic:spPr bwMode="auto">
                    <a:xfrm>
                      <a:off x="0" y="0"/>
                      <a:ext cx="4396762" cy="3613978"/>
                    </a:xfrm>
                    <a:prstGeom prst="rect">
                      <a:avLst/>
                    </a:prstGeom>
                    <a:noFill/>
                    <a:ln>
                      <a:noFill/>
                    </a:ln>
                    <a:extLst>
                      <a:ext uri="{53640926-AAD7-44D8-BBD7-CCE9431645EC}">
                        <a14:shadowObscured xmlns:a14="http://schemas.microsoft.com/office/drawing/2010/main"/>
                      </a:ext>
                    </a:extLst>
                  </pic:spPr>
                </pic:pic>
              </a:graphicData>
            </a:graphic>
          </wp:inline>
        </w:drawing>
      </w:r>
    </w:p>
    <w:p w:rsidR="00594676" w:rsidRDefault="00594676" w:rsidP="00594676">
      <w:r>
        <w:rPr>
          <w:noProof/>
        </w:rPr>
        <w:lastRenderedPageBreak/>
        <w:drawing>
          <wp:inline distT="0" distB="0" distL="0" distR="0" wp14:anchorId="5A712F8D" wp14:editId="433A170E">
            <wp:extent cx="4396435" cy="3569817"/>
            <wp:effectExtent l="0" t="0" r="4445" b="0"/>
            <wp:docPr id="2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 cstate="print"/>
                    <a:srcRect l="16898" t="26510" r="18824" b="5041"/>
                    <a:stretch/>
                  </pic:blipFill>
                  <pic:spPr bwMode="auto">
                    <a:xfrm>
                      <a:off x="0" y="0"/>
                      <a:ext cx="4396761" cy="357008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933DF8" wp14:editId="79BD0A50">
            <wp:extent cx="4206240" cy="3642969"/>
            <wp:effectExtent l="0" t="0" r="3810" b="0"/>
            <wp:docPr id="3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 cstate="print"/>
                    <a:srcRect l="17142" t="26788" r="19671" b="3366"/>
                    <a:stretch/>
                  </pic:blipFill>
                  <pic:spPr bwMode="auto">
                    <a:xfrm>
                      <a:off x="0" y="0"/>
                      <a:ext cx="4206553" cy="3643240"/>
                    </a:xfrm>
                    <a:prstGeom prst="rect">
                      <a:avLst/>
                    </a:prstGeom>
                    <a:noFill/>
                    <a:ln>
                      <a:noFill/>
                    </a:ln>
                    <a:extLst>
                      <a:ext uri="{53640926-AAD7-44D8-BBD7-CCE9431645EC}">
                        <a14:shadowObscured xmlns:a14="http://schemas.microsoft.com/office/drawing/2010/main"/>
                      </a:ext>
                    </a:extLst>
                  </pic:spPr>
                </pic:pic>
              </a:graphicData>
            </a:graphic>
          </wp:inline>
        </w:drawing>
      </w:r>
    </w:p>
    <w:p w:rsidR="00594676" w:rsidRPr="0075054F" w:rsidRDefault="00594676" w:rsidP="0059467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t>Процедури</w:t>
      </w:r>
    </w:p>
    <w:p w:rsidR="00594676" w:rsidRPr="0075054F"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Документи процедури більш докладні і детальні, ніж стандарти і рекомендації. Документи процедури включають в себе деталі реалізації, які зазвичай містять покрокові інструкції.</w:t>
      </w:r>
    </w:p>
    <w:p w:rsidR="00594676" w:rsidRPr="0075054F"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На рисунку показаний приклад процедури, використовуваної для зміни пароля. Великі організації повинні використовувати процедурні документи для дотримання послідовності розгортання, необхідної для безпечного середовища.</w:t>
      </w:r>
    </w:p>
    <w:p w:rsidR="00594676" w:rsidRDefault="00594676" w:rsidP="00594676">
      <w:r>
        <w:rPr>
          <w:noProof/>
        </w:rPr>
        <w:lastRenderedPageBreak/>
        <w:drawing>
          <wp:inline distT="0" distB="0" distL="0" distR="0" wp14:anchorId="64419A3E" wp14:editId="43C72E0A">
            <wp:extent cx="4498848" cy="3306470"/>
            <wp:effectExtent l="0" t="0" r="0" b="8255"/>
            <wp:docPr id="3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 cstate="print"/>
                    <a:srcRect l="16898" t="26089" r="17327" b="10511"/>
                    <a:stretch/>
                  </pic:blipFill>
                  <pic:spPr bwMode="auto">
                    <a:xfrm>
                      <a:off x="0" y="0"/>
                      <a:ext cx="4499182" cy="3306715"/>
                    </a:xfrm>
                    <a:prstGeom prst="rect">
                      <a:avLst/>
                    </a:prstGeom>
                    <a:noFill/>
                    <a:ln>
                      <a:noFill/>
                    </a:ln>
                    <a:extLst>
                      <a:ext uri="{53640926-AAD7-44D8-BBD7-CCE9431645EC}">
                        <a14:shadowObscured xmlns:a14="http://schemas.microsoft.com/office/drawing/2010/main"/>
                      </a:ext>
                    </a:extLst>
                  </pic:spPr>
                </pic:pic>
              </a:graphicData>
            </a:graphic>
          </wp:inline>
        </w:drawing>
      </w:r>
    </w:p>
    <w:p w:rsidR="00594676" w:rsidRPr="0075054F" w:rsidRDefault="00594676" w:rsidP="0059467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t>Огляд моделі</w:t>
      </w:r>
    </w:p>
    <w:p w:rsidR="00594676" w:rsidRPr="0075054F"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Фахівцям в області безпеки необхідно забезпечити захист інформації всередині організації. Це монументальне завдання і необґрунтовано очікувати, що одна людина має всі необхідні для цього знання. Міжнародна організація зі стандартизації (ISO) та Міжнародна електротехнічна комісія (IEC) розробила комплексну структуру для керування інформаційною безпекою. Модель </w:t>
      </w:r>
      <w:proofErr w:type="spellStart"/>
      <w:r w:rsidRPr="0075054F">
        <w:rPr>
          <w:rFonts w:ascii="Times New Roman" w:eastAsia="Times New Roman" w:hAnsi="Times New Roman" w:cs="Times New Roman"/>
          <w:sz w:val="24"/>
          <w:szCs w:val="24"/>
        </w:rPr>
        <w:t>кібербезпеки</w:t>
      </w:r>
      <w:proofErr w:type="spellEnd"/>
      <w:r w:rsidRPr="0075054F">
        <w:rPr>
          <w:rFonts w:ascii="Times New Roman" w:eastAsia="Times New Roman" w:hAnsi="Times New Roman" w:cs="Times New Roman"/>
          <w:sz w:val="24"/>
          <w:szCs w:val="24"/>
        </w:rPr>
        <w:t xml:space="preserve"> ISO/IEC має таке ж призначення для професіоналів в області </w:t>
      </w:r>
      <w:proofErr w:type="spellStart"/>
      <w:r w:rsidRPr="0075054F">
        <w:rPr>
          <w:rFonts w:ascii="Times New Roman" w:eastAsia="Times New Roman" w:hAnsi="Times New Roman" w:cs="Times New Roman"/>
          <w:sz w:val="24"/>
          <w:szCs w:val="24"/>
        </w:rPr>
        <w:t>кібербезпеки</w:t>
      </w:r>
      <w:proofErr w:type="spellEnd"/>
      <w:r w:rsidRPr="0075054F">
        <w:rPr>
          <w:rFonts w:ascii="Times New Roman" w:eastAsia="Times New Roman" w:hAnsi="Times New Roman" w:cs="Times New Roman"/>
          <w:sz w:val="24"/>
          <w:szCs w:val="24"/>
        </w:rPr>
        <w:t>, що і мережна модель OSI для мережних інженерів. Обидві моделі створюють основу для розуміння і виконання складних завдань, спрямованих на забезпечення безпеки.</w:t>
      </w:r>
    </w:p>
    <w:p w:rsidR="00594676" w:rsidRPr="0075054F" w:rsidRDefault="00594676" w:rsidP="0059467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t xml:space="preserve">Галузі </w:t>
      </w:r>
      <w:proofErr w:type="spellStart"/>
      <w:r w:rsidRPr="0075054F">
        <w:rPr>
          <w:rFonts w:ascii="Times New Roman" w:eastAsia="Times New Roman" w:hAnsi="Times New Roman" w:cs="Times New Roman"/>
          <w:b/>
          <w:bCs/>
          <w:kern w:val="36"/>
          <w:sz w:val="48"/>
          <w:szCs w:val="48"/>
        </w:rPr>
        <w:t>кібербезпеки</w:t>
      </w:r>
      <w:proofErr w:type="spellEnd"/>
    </w:p>
    <w:p w:rsidR="00594676" w:rsidRPr="0075054F"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ISO/IEC 27000 - це стандарт інформаційної безпеки, опублікований в 2005 році і переглянутий в 2013 році. ISO публікує стандарти ISO 27000. Незважаючи на те, що стандарти не є обов'язковими, більшість країн використовують їх які основу для забезпечення інформаційної безпеки. </w:t>
      </w:r>
    </w:p>
    <w:p w:rsidR="00594676" w:rsidRPr="0075054F"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Стандарти ISO 27000 описують впровадження комплексної системи керування інформаційною безпекою (ISMS). ISMS складається з усіх адміністративних, технічних і оперативних заходів контролю, що забезпечують безпеку інформації всередині організації. ISO 27000 являє собою практичні рекомендації в дванадцяти незалежних галузях. Ці дванадцять галузей служать для організації, на високому рівні, захисту для широкого спектру інформації. </w:t>
      </w:r>
    </w:p>
    <w:p w:rsidR="00594676" w:rsidRPr="0075054F"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Структура моделі </w:t>
      </w:r>
      <w:proofErr w:type="spellStart"/>
      <w:r w:rsidRPr="0075054F">
        <w:rPr>
          <w:rFonts w:ascii="Times New Roman" w:eastAsia="Times New Roman" w:hAnsi="Times New Roman" w:cs="Times New Roman"/>
          <w:sz w:val="24"/>
          <w:szCs w:val="24"/>
        </w:rPr>
        <w:t>кібербезпеки</w:t>
      </w:r>
      <w:proofErr w:type="spellEnd"/>
      <w:r w:rsidRPr="0075054F">
        <w:rPr>
          <w:rFonts w:ascii="Times New Roman" w:eastAsia="Times New Roman" w:hAnsi="Times New Roman" w:cs="Times New Roman"/>
          <w:sz w:val="24"/>
          <w:szCs w:val="24"/>
        </w:rPr>
        <w:t xml:space="preserve"> ISO відрізняється від моделі OSI тим, що вона використовує галузі, а не шари, для опису категорій безпеки. Причина цього в тому, що модель </w:t>
      </w:r>
      <w:proofErr w:type="spellStart"/>
      <w:r w:rsidRPr="0075054F">
        <w:rPr>
          <w:rFonts w:ascii="Times New Roman" w:eastAsia="Times New Roman" w:hAnsi="Times New Roman" w:cs="Times New Roman"/>
          <w:sz w:val="24"/>
          <w:szCs w:val="24"/>
        </w:rPr>
        <w:t>кібербезпеки</w:t>
      </w:r>
      <w:proofErr w:type="spellEnd"/>
      <w:r w:rsidRPr="0075054F">
        <w:rPr>
          <w:rFonts w:ascii="Times New Roman" w:eastAsia="Times New Roman" w:hAnsi="Times New Roman" w:cs="Times New Roman"/>
          <w:sz w:val="24"/>
          <w:szCs w:val="24"/>
        </w:rPr>
        <w:t xml:space="preserve"> ISO не є ієрархічною. Це однорангова модель, в якій кожна сфера має прямий зв'язок з іншою. Модель </w:t>
      </w:r>
      <w:proofErr w:type="spellStart"/>
      <w:r w:rsidRPr="0075054F">
        <w:rPr>
          <w:rFonts w:ascii="Times New Roman" w:eastAsia="Times New Roman" w:hAnsi="Times New Roman" w:cs="Times New Roman"/>
          <w:sz w:val="24"/>
          <w:szCs w:val="24"/>
        </w:rPr>
        <w:t>кібербезпеки</w:t>
      </w:r>
      <w:proofErr w:type="spellEnd"/>
      <w:r w:rsidRPr="0075054F">
        <w:rPr>
          <w:rFonts w:ascii="Times New Roman" w:eastAsia="Times New Roman" w:hAnsi="Times New Roman" w:cs="Times New Roman"/>
          <w:sz w:val="24"/>
          <w:szCs w:val="24"/>
        </w:rPr>
        <w:t xml:space="preserve"> ISO 27000 дуже схожа на модель OSI, тому для успішної побудови кар'єри фахівцеві з </w:t>
      </w:r>
      <w:proofErr w:type="spellStart"/>
      <w:r w:rsidRPr="0075054F">
        <w:rPr>
          <w:rFonts w:ascii="Times New Roman" w:eastAsia="Times New Roman" w:hAnsi="Times New Roman" w:cs="Times New Roman"/>
          <w:sz w:val="24"/>
          <w:szCs w:val="24"/>
        </w:rPr>
        <w:t>кібербезпеки</w:t>
      </w:r>
      <w:proofErr w:type="spellEnd"/>
      <w:r w:rsidRPr="0075054F">
        <w:rPr>
          <w:rFonts w:ascii="Times New Roman" w:eastAsia="Times New Roman" w:hAnsi="Times New Roman" w:cs="Times New Roman"/>
          <w:sz w:val="24"/>
          <w:szCs w:val="24"/>
        </w:rPr>
        <w:t xml:space="preserve"> дуже важливо розуміти обидві моделі. </w:t>
      </w:r>
    </w:p>
    <w:p w:rsidR="00594676" w:rsidRPr="0075054F"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Для короткого опису клацніть на кожну галузь на рисунку.</w:t>
      </w:r>
    </w:p>
    <w:p w:rsidR="00594676"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lastRenderedPageBreak/>
        <w:t>Дванадцять галузей служать спільною основою для розробки стандартів безпеки і ефективних методів керування безпекою. Вони також допомагають полегшити взаємодію між організаціями.</w:t>
      </w:r>
    </w:p>
    <w:p w:rsidR="000F3E8E" w:rsidRPr="0075054F" w:rsidRDefault="000F3E8E" w:rsidP="00594676">
      <w:pPr>
        <w:spacing w:before="100" w:beforeAutospacing="1" w:after="100" w:afterAutospacing="1" w:line="240" w:lineRule="auto"/>
        <w:rPr>
          <w:rFonts w:ascii="Times New Roman" w:eastAsia="Times New Roman" w:hAnsi="Times New Roman" w:cs="Times New Roman"/>
          <w:sz w:val="24"/>
          <w:szCs w:val="24"/>
        </w:rPr>
      </w:pPr>
    </w:p>
    <w:p w:rsidR="00594676" w:rsidRDefault="00594676" w:rsidP="00594676">
      <w:pPr>
        <w:rPr>
          <w:noProof/>
        </w:rPr>
      </w:pPr>
      <w:r>
        <w:rPr>
          <w:noProof/>
        </w:rPr>
        <w:drawing>
          <wp:inline distT="0" distB="0" distL="0" distR="0" wp14:anchorId="140529D0" wp14:editId="2521D4E6">
            <wp:extent cx="4096512" cy="3057752"/>
            <wp:effectExtent l="0" t="0" r="0" b="9525"/>
            <wp:docPr id="3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1" cstate="print"/>
                    <a:srcRect l="19894" t="26510" r="20213" b="14860"/>
                    <a:stretch/>
                  </pic:blipFill>
                  <pic:spPr bwMode="auto">
                    <a:xfrm>
                      <a:off x="0" y="0"/>
                      <a:ext cx="4096817" cy="30579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F14835" wp14:editId="4C6BEC20">
            <wp:extent cx="2523744" cy="950976"/>
            <wp:effectExtent l="0" t="0" r="0" b="1905"/>
            <wp:docPr id="39"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2" cstate="print"/>
                    <a:srcRect l="33797" t="43202" r="29305" b="38564"/>
                    <a:stretch/>
                  </pic:blipFill>
                  <pic:spPr bwMode="auto">
                    <a:xfrm>
                      <a:off x="0" y="0"/>
                      <a:ext cx="2523932" cy="95104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4E5D6B" wp14:editId="5062AAE3">
            <wp:extent cx="2582265" cy="899769"/>
            <wp:effectExtent l="0" t="0" r="0" b="0"/>
            <wp:docPr id="41"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 cstate="print"/>
                    <a:srcRect l="33863" t="43485" r="28783" b="39093"/>
                    <a:stretch/>
                  </pic:blipFill>
                  <pic:spPr bwMode="auto">
                    <a:xfrm>
                      <a:off x="0" y="0"/>
                      <a:ext cx="2582457" cy="899836"/>
                    </a:xfrm>
                    <a:prstGeom prst="rect">
                      <a:avLst/>
                    </a:prstGeom>
                    <a:noFill/>
                    <a:ln>
                      <a:noFill/>
                    </a:ln>
                    <a:extLst>
                      <a:ext uri="{53640926-AAD7-44D8-BBD7-CCE9431645EC}">
                        <a14:shadowObscured xmlns:a14="http://schemas.microsoft.com/office/drawing/2010/main"/>
                      </a:ext>
                    </a:extLst>
                  </pic:spPr>
                </pic:pic>
              </a:graphicData>
            </a:graphic>
          </wp:inline>
        </w:drawing>
      </w:r>
    </w:p>
    <w:p w:rsidR="00594676" w:rsidRDefault="000F3E8E" w:rsidP="00594676">
      <w:r>
        <w:rPr>
          <w:noProof/>
        </w:rPr>
        <w:drawing>
          <wp:inline distT="0" distB="0" distL="0" distR="0" wp14:anchorId="456405B5" wp14:editId="293BD276">
            <wp:extent cx="2494483" cy="797357"/>
            <wp:effectExtent l="0" t="0" r="1270" b="3175"/>
            <wp:docPr id="44"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4" cstate="print"/>
                    <a:srcRect l="33797" t="43202" r="29733" b="41509"/>
                    <a:stretch/>
                  </pic:blipFill>
                  <pic:spPr bwMode="auto">
                    <a:xfrm>
                      <a:off x="0" y="0"/>
                      <a:ext cx="2494669" cy="797416"/>
                    </a:xfrm>
                    <a:prstGeom prst="rect">
                      <a:avLst/>
                    </a:prstGeom>
                    <a:noFill/>
                    <a:ln>
                      <a:noFill/>
                    </a:ln>
                    <a:extLst>
                      <a:ext uri="{53640926-AAD7-44D8-BBD7-CCE9431645EC}">
                        <a14:shadowObscured xmlns:a14="http://schemas.microsoft.com/office/drawing/2010/main"/>
                      </a:ext>
                    </a:extLst>
                  </pic:spPr>
                </pic:pic>
              </a:graphicData>
            </a:graphic>
          </wp:inline>
        </w:drawing>
      </w:r>
      <w:r w:rsidR="00594676">
        <w:rPr>
          <w:noProof/>
        </w:rPr>
        <w:drawing>
          <wp:inline distT="0" distB="0" distL="0" distR="0" wp14:anchorId="68FB53EC" wp14:editId="0CCF773A">
            <wp:extent cx="2494483" cy="782726"/>
            <wp:effectExtent l="0" t="0" r="1270" b="0"/>
            <wp:docPr id="42"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5" cstate="print"/>
                    <a:srcRect l="33904" t="43763" r="29625" b="41229"/>
                    <a:stretch/>
                  </pic:blipFill>
                  <pic:spPr bwMode="auto">
                    <a:xfrm>
                      <a:off x="0" y="0"/>
                      <a:ext cx="2494668" cy="782784"/>
                    </a:xfrm>
                    <a:prstGeom prst="rect">
                      <a:avLst/>
                    </a:prstGeom>
                    <a:noFill/>
                    <a:ln>
                      <a:noFill/>
                    </a:ln>
                    <a:extLst>
                      <a:ext uri="{53640926-AAD7-44D8-BBD7-CCE9431645EC}">
                        <a14:shadowObscured xmlns:a14="http://schemas.microsoft.com/office/drawing/2010/main"/>
                      </a:ext>
                    </a:extLst>
                  </pic:spPr>
                </pic:pic>
              </a:graphicData>
            </a:graphic>
          </wp:inline>
        </w:drawing>
      </w:r>
    </w:p>
    <w:p w:rsidR="000F3E8E" w:rsidRDefault="000F3E8E" w:rsidP="00594676">
      <w:r>
        <w:rPr>
          <w:noProof/>
        </w:rPr>
        <w:drawing>
          <wp:inline distT="0" distB="0" distL="0" distR="0" wp14:anchorId="708DE635" wp14:editId="0EC560BD">
            <wp:extent cx="2545689" cy="841248"/>
            <wp:effectExtent l="0" t="0" r="7620" b="0"/>
            <wp:docPr id="4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4" cstate="print"/>
                    <a:srcRect l="33797" t="43482" r="28984" b="40388"/>
                    <a:stretch/>
                  </pic:blipFill>
                  <pic:spPr bwMode="auto">
                    <a:xfrm>
                      <a:off x="0" y="0"/>
                      <a:ext cx="2545878" cy="84131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EDE291" wp14:editId="4C198D19">
            <wp:extent cx="2538374" cy="753465"/>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6" cstate="print"/>
                    <a:srcRect l="19252" t="43061" r="43636" b="42492"/>
                    <a:stretch/>
                  </pic:blipFill>
                  <pic:spPr bwMode="auto">
                    <a:xfrm>
                      <a:off x="0" y="0"/>
                      <a:ext cx="2538562" cy="753521"/>
                    </a:xfrm>
                    <a:prstGeom prst="rect">
                      <a:avLst/>
                    </a:prstGeom>
                    <a:noFill/>
                    <a:ln>
                      <a:noFill/>
                    </a:ln>
                    <a:extLst>
                      <a:ext uri="{53640926-AAD7-44D8-BBD7-CCE9431645EC}">
                        <a14:shadowObscured xmlns:a14="http://schemas.microsoft.com/office/drawing/2010/main"/>
                      </a:ext>
                    </a:extLst>
                  </pic:spPr>
                </pic:pic>
              </a:graphicData>
            </a:graphic>
          </wp:inline>
        </w:drawing>
      </w:r>
    </w:p>
    <w:p w:rsidR="000F3E8E" w:rsidRDefault="000F3E8E" w:rsidP="00594676">
      <w:r>
        <w:rPr>
          <w:noProof/>
        </w:rPr>
        <w:drawing>
          <wp:inline distT="0" distB="0" distL="0" distR="0" wp14:anchorId="1A4141C7" wp14:editId="54851EB9">
            <wp:extent cx="2472537" cy="709574"/>
            <wp:effectExtent l="0" t="0" r="4445" b="0"/>
            <wp:docPr id="47"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7" cstate="print"/>
                    <a:srcRect l="19893" t="43623" r="43957" b="42771"/>
                    <a:stretch/>
                  </pic:blipFill>
                  <pic:spPr bwMode="auto">
                    <a:xfrm>
                      <a:off x="0" y="0"/>
                      <a:ext cx="2472721" cy="70962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B678EF" wp14:editId="714A2823">
            <wp:extent cx="2589580" cy="724205"/>
            <wp:effectExtent l="0" t="0" r="127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8" cstate="print"/>
                    <a:srcRect l="19358" t="43623" r="42781" b="42491"/>
                    <a:stretch/>
                  </pic:blipFill>
                  <pic:spPr bwMode="auto">
                    <a:xfrm>
                      <a:off x="0" y="0"/>
                      <a:ext cx="2589773" cy="724259"/>
                    </a:xfrm>
                    <a:prstGeom prst="rect">
                      <a:avLst/>
                    </a:prstGeom>
                    <a:noFill/>
                    <a:ln>
                      <a:noFill/>
                    </a:ln>
                    <a:extLst>
                      <a:ext uri="{53640926-AAD7-44D8-BBD7-CCE9431645EC}">
                        <a14:shadowObscured xmlns:a14="http://schemas.microsoft.com/office/drawing/2010/main"/>
                      </a:ext>
                    </a:extLst>
                  </pic:spPr>
                </pic:pic>
              </a:graphicData>
            </a:graphic>
          </wp:inline>
        </w:drawing>
      </w:r>
    </w:p>
    <w:p w:rsidR="000F3E8E" w:rsidRDefault="000F3E8E" w:rsidP="00594676">
      <w:r>
        <w:rPr>
          <w:noProof/>
        </w:rPr>
        <w:drawing>
          <wp:inline distT="0" distB="0" distL="0" distR="0" wp14:anchorId="1F458414" wp14:editId="48E8C636">
            <wp:extent cx="2501798" cy="804672"/>
            <wp:effectExtent l="0" t="0" r="0" b="0"/>
            <wp:docPr id="4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9" cstate="print"/>
                    <a:srcRect l="19786" t="43623" r="43637" b="40948"/>
                    <a:stretch/>
                  </pic:blipFill>
                  <pic:spPr bwMode="auto">
                    <a:xfrm>
                      <a:off x="0" y="0"/>
                      <a:ext cx="2501984" cy="80473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08C422" wp14:editId="58592AAF">
            <wp:extent cx="2531059" cy="687629"/>
            <wp:effectExtent l="0" t="0" r="3175" b="0"/>
            <wp:docPr id="50"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20" cstate="print"/>
                    <a:srcRect l="34224" t="43763" r="28770" b="43052"/>
                    <a:stretch/>
                  </pic:blipFill>
                  <pic:spPr bwMode="auto">
                    <a:xfrm>
                      <a:off x="0" y="0"/>
                      <a:ext cx="2531247" cy="687680"/>
                    </a:xfrm>
                    <a:prstGeom prst="rect">
                      <a:avLst/>
                    </a:prstGeom>
                    <a:noFill/>
                    <a:ln>
                      <a:noFill/>
                    </a:ln>
                    <a:extLst>
                      <a:ext uri="{53640926-AAD7-44D8-BBD7-CCE9431645EC}">
                        <a14:shadowObscured xmlns:a14="http://schemas.microsoft.com/office/drawing/2010/main"/>
                      </a:ext>
                    </a:extLst>
                  </pic:spPr>
                </pic:pic>
              </a:graphicData>
            </a:graphic>
          </wp:inline>
        </w:drawing>
      </w:r>
    </w:p>
    <w:p w:rsidR="000F3E8E" w:rsidRDefault="00594676" w:rsidP="00594676">
      <w:r>
        <w:rPr>
          <w:noProof/>
        </w:rPr>
        <w:lastRenderedPageBreak/>
        <w:drawing>
          <wp:inline distT="0" distB="0" distL="0" distR="0" wp14:anchorId="7111E082" wp14:editId="55DEE0D3">
            <wp:extent cx="2501798" cy="768096"/>
            <wp:effectExtent l="0" t="0" r="0" b="0"/>
            <wp:docPr id="51"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21" cstate="print"/>
                    <a:srcRect l="33904" t="43763" r="29518" b="41510"/>
                    <a:stretch/>
                  </pic:blipFill>
                  <pic:spPr bwMode="auto">
                    <a:xfrm>
                      <a:off x="0" y="0"/>
                      <a:ext cx="2501984" cy="768153"/>
                    </a:xfrm>
                    <a:prstGeom prst="rect">
                      <a:avLst/>
                    </a:prstGeom>
                    <a:noFill/>
                    <a:ln>
                      <a:noFill/>
                    </a:ln>
                    <a:extLst>
                      <a:ext uri="{53640926-AAD7-44D8-BBD7-CCE9431645EC}">
                        <a14:shadowObscured xmlns:a14="http://schemas.microsoft.com/office/drawing/2010/main"/>
                      </a:ext>
                    </a:extLst>
                  </pic:spPr>
                </pic:pic>
              </a:graphicData>
            </a:graphic>
          </wp:inline>
        </w:drawing>
      </w:r>
      <w:r w:rsidR="000F3E8E">
        <w:rPr>
          <w:noProof/>
        </w:rPr>
        <w:drawing>
          <wp:inline distT="0" distB="0" distL="0" distR="0" wp14:anchorId="4AFD49D9" wp14:editId="7206D4C2">
            <wp:extent cx="2538374" cy="709574"/>
            <wp:effectExtent l="0" t="0" r="0" b="0"/>
            <wp:docPr id="53"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22" cstate="print"/>
                    <a:srcRect l="34117" t="43061" r="28771" b="43333"/>
                    <a:stretch/>
                  </pic:blipFill>
                  <pic:spPr bwMode="auto">
                    <a:xfrm>
                      <a:off x="0" y="0"/>
                      <a:ext cx="2538564" cy="709627"/>
                    </a:xfrm>
                    <a:prstGeom prst="rect">
                      <a:avLst/>
                    </a:prstGeom>
                    <a:noFill/>
                    <a:ln>
                      <a:noFill/>
                    </a:ln>
                    <a:extLst>
                      <a:ext uri="{53640926-AAD7-44D8-BBD7-CCE9431645EC}">
                        <a14:shadowObscured xmlns:a14="http://schemas.microsoft.com/office/drawing/2010/main"/>
                      </a:ext>
                    </a:extLst>
                  </pic:spPr>
                </pic:pic>
              </a:graphicData>
            </a:graphic>
          </wp:inline>
        </w:drawing>
      </w:r>
    </w:p>
    <w:p w:rsidR="00594676" w:rsidRDefault="00594676" w:rsidP="00594676">
      <w:r>
        <w:rPr>
          <w:noProof/>
        </w:rPr>
        <w:drawing>
          <wp:inline distT="0" distB="0" distL="0" distR="0" wp14:anchorId="7E5C6D3C" wp14:editId="3AD79846">
            <wp:extent cx="2560320" cy="680313"/>
            <wp:effectExtent l="0" t="0" r="0" b="5715"/>
            <wp:docPr id="54"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23" cstate="print"/>
                    <a:srcRect l="34011" t="43763" r="28556" b="43193"/>
                    <a:stretch/>
                  </pic:blipFill>
                  <pic:spPr bwMode="auto">
                    <a:xfrm>
                      <a:off x="0" y="0"/>
                      <a:ext cx="2560510" cy="680363"/>
                    </a:xfrm>
                    <a:prstGeom prst="rect">
                      <a:avLst/>
                    </a:prstGeom>
                    <a:noFill/>
                    <a:ln>
                      <a:noFill/>
                    </a:ln>
                    <a:extLst>
                      <a:ext uri="{53640926-AAD7-44D8-BBD7-CCE9431645EC}">
                        <a14:shadowObscured xmlns:a14="http://schemas.microsoft.com/office/drawing/2010/main"/>
                      </a:ext>
                    </a:extLst>
                  </pic:spPr>
                </pic:pic>
              </a:graphicData>
            </a:graphic>
          </wp:inline>
        </w:drawing>
      </w:r>
    </w:p>
    <w:p w:rsidR="00594676" w:rsidRPr="00FA35FC" w:rsidRDefault="00594676" w:rsidP="00594676">
      <w:pPr>
        <w:pStyle w:val="1"/>
      </w:pPr>
      <w:r>
        <w:rPr>
          <w:noProof/>
        </w:rPr>
        <w:drawing>
          <wp:anchor distT="0" distB="0" distL="114300" distR="114300" simplePos="0" relativeHeight="251659264" behindDoc="0" locked="0" layoutInCell="1" allowOverlap="1">
            <wp:simplePos x="0" y="0"/>
            <wp:positionH relativeFrom="column">
              <wp:posOffset>-37465</wp:posOffset>
            </wp:positionH>
            <wp:positionV relativeFrom="paragraph">
              <wp:posOffset>-1905</wp:posOffset>
            </wp:positionV>
            <wp:extent cx="2969895" cy="1426210"/>
            <wp:effectExtent l="0" t="0" r="1905" b="2540"/>
            <wp:wrapSquare wrapText="bothSides"/>
            <wp:docPr id="56"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8128" t="40817" r="28449" b="31831"/>
                    <a:stretch/>
                  </pic:blipFill>
                  <pic:spPr bwMode="auto">
                    <a:xfrm>
                      <a:off x="0" y="0"/>
                      <a:ext cx="2969895" cy="1426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A35FC">
        <w:t>Цілі контролю</w:t>
      </w:r>
    </w:p>
    <w:p w:rsidR="00594676" w:rsidRPr="00FA35FC"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 xml:space="preserve">Дванадцять галузей складаються з цілей контролю, визначених у частині 27001 стандарту. .Цілі контролю визначають вимоги високого рівня для впровадження комплексного ISM (керування інформаційною безпекою). Керівництво організації використовує цілі контролю ISO 27001 для визначення і публікації політик безпеки організації. Цілі контролю забезпечують контрольний список для перевірок керування безпекою. Багато організацій мають пройти аудит ISMS, для отримання відзнаки відповідності стандарту ISO 27001. </w:t>
      </w:r>
    </w:p>
    <w:p w:rsidR="00594676" w:rsidRPr="00FA35FC"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 xml:space="preserve">Сертифікація та відповідність забезпечують довіру організацій, яким необхідно обмінюватися конфіденційними даними і операціями. Перевірки відповідності і безпеки підтверджують, що організації постійно вдосконалюють свою систему керування інформаційною безпекою. </w:t>
      </w:r>
    </w:p>
    <w:p w:rsidR="00594676" w:rsidRPr="00FA35FC"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Нижче наведено приклад завдання контролю:</w:t>
      </w:r>
    </w:p>
    <w:p w:rsidR="00594676" w:rsidRPr="00FA35FC"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i/>
          <w:iCs/>
          <w:sz w:val="24"/>
          <w:szCs w:val="24"/>
        </w:rPr>
        <w:t xml:space="preserve">Контроль доступу до мереж з використанням відповідних механізмів </w:t>
      </w:r>
      <w:proofErr w:type="spellStart"/>
      <w:r w:rsidRPr="00FA35FC">
        <w:rPr>
          <w:rFonts w:ascii="Times New Roman" w:eastAsia="Times New Roman" w:hAnsi="Times New Roman" w:cs="Times New Roman"/>
          <w:i/>
          <w:iCs/>
          <w:sz w:val="24"/>
          <w:szCs w:val="24"/>
        </w:rPr>
        <w:t>аутентифікації</w:t>
      </w:r>
      <w:proofErr w:type="spellEnd"/>
      <w:r w:rsidRPr="00FA35FC">
        <w:rPr>
          <w:rFonts w:ascii="Times New Roman" w:eastAsia="Times New Roman" w:hAnsi="Times New Roman" w:cs="Times New Roman"/>
          <w:i/>
          <w:iCs/>
          <w:sz w:val="24"/>
          <w:szCs w:val="24"/>
        </w:rPr>
        <w:t xml:space="preserve"> для користувачів і обладнання.</w:t>
      </w:r>
      <w:r w:rsidRPr="00FA35FC">
        <w:rPr>
          <w:rFonts w:ascii="Times New Roman" w:eastAsia="Times New Roman" w:hAnsi="Times New Roman" w:cs="Times New Roman"/>
          <w:sz w:val="24"/>
          <w:szCs w:val="24"/>
        </w:rPr>
        <w:t xml:space="preserve"> </w:t>
      </w:r>
    </w:p>
    <w:p w:rsidR="00594676" w:rsidRPr="00FA35FC" w:rsidRDefault="00594676" w:rsidP="0059467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A35FC">
        <w:rPr>
          <w:rFonts w:ascii="Times New Roman" w:eastAsia="Times New Roman" w:hAnsi="Times New Roman" w:cs="Times New Roman"/>
          <w:b/>
          <w:bCs/>
          <w:kern w:val="36"/>
          <w:sz w:val="48"/>
          <w:szCs w:val="48"/>
        </w:rPr>
        <w:t>Контроль</w:t>
      </w:r>
    </w:p>
    <w:p w:rsidR="00594676" w:rsidRPr="00FA35FC"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 xml:space="preserve">В ISO/IEC 27002 визначаються системи керування інформаційною безпекою. Елементи контролю більш деталізовані, ніж цілі. Цілі контролю повідомляють організації, що робити. Елементи контролю визначають, як досягти мети. </w:t>
      </w:r>
    </w:p>
    <w:p w:rsidR="00594676" w:rsidRPr="00FA35FC"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 xml:space="preserve">З метою контролю, для керування доступом до мереж з використанням відповідних механізмів </w:t>
      </w:r>
      <w:proofErr w:type="spellStart"/>
      <w:r w:rsidRPr="00FA35FC">
        <w:rPr>
          <w:rFonts w:ascii="Times New Roman" w:eastAsia="Times New Roman" w:hAnsi="Times New Roman" w:cs="Times New Roman"/>
          <w:sz w:val="24"/>
          <w:szCs w:val="24"/>
        </w:rPr>
        <w:t>аутентифікації</w:t>
      </w:r>
      <w:proofErr w:type="spellEnd"/>
      <w:r w:rsidRPr="00FA35FC">
        <w:rPr>
          <w:rFonts w:ascii="Times New Roman" w:eastAsia="Times New Roman" w:hAnsi="Times New Roman" w:cs="Times New Roman"/>
          <w:sz w:val="24"/>
          <w:szCs w:val="24"/>
        </w:rPr>
        <w:t xml:space="preserve"> для користувачів і обладнання, можна надати таку вказівку:</w:t>
      </w:r>
    </w:p>
    <w:p w:rsidR="00594676" w:rsidRPr="00FA35FC"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i/>
          <w:iCs/>
          <w:sz w:val="24"/>
          <w:szCs w:val="24"/>
        </w:rPr>
        <w:t>Використовуйте надійні паролі. Сильний пароль містить не менше восьми символів, які є комбінацією літер, цифр і символів (@, #, $,% і т. д), якщо це дозволено. Паролі чутливі до регістру, тому сильний пароль містить літери як верхнього так і нижнього регістрів.</w:t>
      </w:r>
      <w:r w:rsidRPr="00FA35FC">
        <w:rPr>
          <w:rFonts w:ascii="Times New Roman" w:eastAsia="Times New Roman" w:hAnsi="Times New Roman" w:cs="Times New Roman"/>
          <w:sz w:val="24"/>
          <w:szCs w:val="24"/>
        </w:rPr>
        <w:t xml:space="preserve"> </w:t>
      </w:r>
    </w:p>
    <w:p w:rsidR="00594676" w:rsidRPr="00FA35FC"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 xml:space="preserve">Фахівці з </w:t>
      </w:r>
      <w:proofErr w:type="spellStart"/>
      <w:r w:rsidRPr="00FA35FC">
        <w:rPr>
          <w:rFonts w:ascii="Times New Roman" w:eastAsia="Times New Roman" w:hAnsi="Times New Roman" w:cs="Times New Roman"/>
          <w:sz w:val="24"/>
          <w:szCs w:val="24"/>
        </w:rPr>
        <w:t>кібербезпеки</w:t>
      </w:r>
      <w:proofErr w:type="spellEnd"/>
      <w:r w:rsidRPr="00FA35FC">
        <w:rPr>
          <w:rFonts w:ascii="Times New Roman" w:eastAsia="Times New Roman" w:hAnsi="Times New Roman" w:cs="Times New Roman"/>
          <w:sz w:val="24"/>
          <w:szCs w:val="24"/>
        </w:rPr>
        <w:t xml:space="preserve"> визнають наступне:</w:t>
      </w:r>
    </w:p>
    <w:p w:rsidR="00594676" w:rsidRPr="00FA35FC" w:rsidRDefault="00594676" w:rsidP="00594676">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 xml:space="preserve">Елементи контролю не є обов'язковими, але вони широко прийняті і </w:t>
      </w:r>
      <w:proofErr w:type="spellStart"/>
      <w:r w:rsidRPr="00FA35FC">
        <w:rPr>
          <w:rFonts w:ascii="Times New Roman" w:eastAsia="Times New Roman" w:hAnsi="Times New Roman" w:cs="Times New Roman"/>
          <w:sz w:val="24"/>
          <w:szCs w:val="24"/>
        </w:rPr>
        <w:t>застосовуются</w:t>
      </w:r>
      <w:proofErr w:type="spellEnd"/>
      <w:r w:rsidRPr="00FA35FC">
        <w:rPr>
          <w:rFonts w:ascii="Times New Roman" w:eastAsia="Times New Roman" w:hAnsi="Times New Roman" w:cs="Times New Roman"/>
          <w:sz w:val="24"/>
          <w:szCs w:val="24"/>
        </w:rPr>
        <w:t>.</w:t>
      </w:r>
    </w:p>
    <w:p w:rsidR="00594676" w:rsidRPr="00FA35FC" w:rsidRDefault="00594676" w:rsidP="00594676">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Елементи контролю повинні підтримувати нейтралітет по відношенню до постачальника, щоб уникнути схиляння до конкретного продукту або компанії.</w:t>
      </w:r>
    </w:p>
    <w:p w:rsidR="00594676" w:rsidRDefault="00594676" w:rsidP="00594676">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lastRenderedPageBreak/>
        <w:t>Елементи контролю подібні до рекомендацій. Це означає, що може бути більше одного способу досягнення мети.</w:t>
      </w:r>
    </w:p>
    <w:p w:rsidR="000F3E8E" w:rsidRPr="00FA35FC" w:rsidRDefault="000F3E8E" w:rsidP="000F3E8E">
      <w:pPr>
        <w:spacing w:before="100" w:beforeAutospacing="1" w:after="100" w:afterAutospacing="1" w:line="240" w:lineRule="auto"/>
        <w:ind w:left="720"/>
        <w:rPr>
          <w:rFonts w:ascii="Times New Roman" w:eastAsia="Times New Roman" w:hAnsi="Times New Roman" w:cs="Times New Roman"/>
          <w:sz w:val="24"/>
          <w:szCs w:val="24"/>
        </w:rPr>
      </w:pPr>
    </w:p>
    <w:p w:rsidR="0024585B" w:rsidRPr="00FA35FC" w:rsidRDefault="00594676" w:rsidP="0024585B">
      <w:r>
        <w:rPr>
          <w:noProof/>
        </w:rPr>
        <w:drawing>
          <wp:inline distT="0" distB="0" distL="0" distR="0" wp14:anchorId="082C7329" wp14:editId="2C4AACEF">
            <wp:extent cx="3065068" cy="2940710"/>
            <wp:effectExtent l="0" t="0" r="2540" b="0"/>
            <wp:docPr id="57"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25" cstate="print"/>
                    <a:srcRect l="20214" t="31279" r="34973" b="12335"/>
                    <a:stretch/>
                  </pic:blipFill>
                  <pic:spPr bwMode="auto">
                    <a:xfrm>
                      <a:off x="0" y="0"/>
                      <a:ext cx="3065295" cy="2940928"/>
                    </a:xfrm>
                    <a:prstGeom prst="rect">
                      <a:avLst/>
                    </a:prstGeom>
                    <a:noFill/>
                    <a:ln>
                      <a:noFill/>
                    </a:ln>
                    <a:extLst>
                      <a:ext uri="{53640926-AAD7-44D8-BBD7-CCE9431645EC}">
                        <a14:shadowObscured xmlns:a14="http://schemas.microsoft.com/office/drawing/2010/main"/>
                      </a:ext>
                    </a:extLst>
                  </pic:spPr>
                </pic:pic>
              </a:graphicData>
            </a:graphic>
          </wp:inline>
        </w:drawing>
      </w:r>
    </w:p>
    <w:p w:rsidR="00594676" w:rsidRPr="00FA35FC" w:rsidRDefault="00594676" w:rsidP="00594676">
      <w:pPr>
        <w:pStyle w:val="1"/>
      </w:pPr>
      <w:r w:rsidRPr="00FA35FC">
        <w:t>Модель кібербезпеки ISO та тріада КЦД</w:t>
      </w:r>
    </w:p>
    <w:p w:rsidR="00594676" w:rsidRPr="00FA35FC"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 xml:space="preserve">ISO 27000 є універсальною структурою для кожного типу організації. Для ефективного використання структури, організація повинна визначити які галузі, контрольні цілі і засоби контролю застосовувати для свого середовища та операцій. </w:t>
      </w:r>
    </w:p>
    <w:p w:rsidR="00594676" w:rsidRPr="00FA35FC"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Цілі контролю ISO 27001 служать контрольним списком. Першим кроком, який приймає організація, є визначення того, чи можуть бути застосовані ці контрольні цілі до організації. Більшість організацій формують документ під назвою Заява про придатність (</w:t>
      </w:r>
      <w:proofErr w:type="spellStart"/>
      <w:r w:rsidRPr="00FA35FC">
        <w:rPr>
          <w:rFonts w:ascii="Times New Roman" w:eastAsia="Times New Roman" w:hAnsi="Times New Roman" w:cs="Times New Roman"/>
          <w:sz w:val="24"/>
          <w:szCs w:val="24"/>
        </w:rPr>
        <w:t>Statement</w:t>
      </w:r>
      <w:proofErr w:type="spellEnd"/>
      <w:r w:rsidRPr="00FA35FC">
        <w:rPr>
          <w:rFonts w:ascii="Times New Roman" w:eastAsia="Times New Roman" w:hAnsi="Times New Roman" w:cs="Times New Roman"/>
          <w:sz w:val="24"/>
          <w:szCs w:val="24"/>
        </w:rPr>
        <w:t xml:space="preserve"> </w:t>
      </w:r>
      <w:proofErr w:type="spellStart"/>
      <w:r w:rsidRPr="00FA35FC">
        <w:rPr>
          <w:rFonts w:ascii="Times New Roman" w:eastAsia="Times New Roman" w:hAnsi="Times New Roman" w:cs="Times New Roman"/>
          <w:sz w:val="24"/>
          <w:szCs w:val="24"/>
        </w:rPr>
        <w:t>of</w:t>
      </w:r>
      <w:proofErr w:type="spellEnd"/>
      <w:r w:rsidRPr="00FA35FC">
        <w:rPr>
          <w:rFonts w:ascii="Times New Roman" w:eastAsia="Times New Roman" w:hAnsi="Times New Roman" w:cs="Times New Roman"/>
          <w:sz w:val="24"/>
          <w:szCs w:val="24"/>
        </w:rPr>
        <w:t xml:space="preserve"> </w:t>
      </w:r>
      <w:proofErr w:type="spellStart"/>
      <w:r w:rsidRPr="00FA35FC">
        <w:rPr>
          <w:rFonts w:ascii="Times New Roman" w:eastAsia="Times New Roman" w:hAnsi="Times New Roman" w:cs="Times New Roman"/>
          <w:sz w:val="24"/>
          <w:szCs w:val="24"/>
        </w:rPr>
        <w:t>Applicability</w:t>
      </w:r>
      <w:proofErr w:type="spellEnd"/>
      <w:r w:rsidRPr="00FA35FC">
        <w:rPr>
          <w:rFonts w:ascii="Times New Roman" w:eastAsia="Times New Roman" w:hAnsi="Times New Roman" w:cs="Times New Roman"/>
          <w:sz w:val="24"/>
          <w:szCs w:val="24"/>
        </w:rPr>
        <w:t xml:space="preserve"> - SOA). SOA визначає, які цілі контролю необхідно використовувати організації.</w:t>
      </w:r>
    </w:p>
    <w:p w:rsidR="00594676" w:rsidRPr="00FA35FC"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 xml:space="preserve">Різні організації приділяють більше уваги конфіденційності, цілісності і доступності в залежності від типу галузі. Наприклад, </w:t>
      </w:r>
      <w:proofErr w:type="spellStart"/>
      <w:r w:rsidRPr="00FA35FC">
        <w:rPr>
          <w:rFonts w:ascii="Times New Roman" w:eastAsia="Times New Roman" w:hAnsi="Times New Roman" w:cs="Times New Roman"/>
          <w:sz w:val="24"/>
          <w:szCs w:val="24"/>
        </w:rPr>
        <w:t>Google</w:t>
      </w:r>
      <w:proofErr w:type="spellEnd"/>
      <w:r w:rsidRPr="00FA35FC">
        <w:rPr>
          <w:rFonts w:ascii="Times New Roman" w:eastAsia="Times New Roman" w:hAnsi="Times New Roman" w:cs="Times New Roman"/>
          <w:sz w:val="24"/>
          <w:szCs w:val="24"/>
        </w:rPr>
        <w:t xml:space="preserve"> надає більшої ваги конфіденційності та доступності даних користувачів, аніж цілісності. </w:t>
      </w:r>
      <w:proofErr w:type="spellStart"/>
      <w:r w:rsidRPr="00FA35FC">
        <w:rPr>
          <w:rFonts w:ascii="Times New Roman" w:eastAsia="Times New Roman" w:hAnsi="Times New Roman" w:cs="Times New Roman"/>
          <w:sz w:val="24"/>
          <w:szCs w:val="24"/>
        </w:rPr>
        <w:t>Google</w:t>
      </w:r>
      <w:proofErr w:type="spellEnd"/>
      <w:r w:rsidRPr="00FA35FC">
        <w:rPr>
          <w:rFonts w:ascii="Times New Roman" w:eastAsia="Times New Roman" w:hAnsi="Times New Roman" w:cs="Times New Roman"/>
          <w:sz w:val="24"/>
          <w:szCs w:val="24"/>
        </w:rPr>
        <w:t xml:space="preserve"> не перевіряє дані користувача. </w:t>
      </w:r>
      <w:proofErr w:type="spellStart"/>
      <w:r w:rsidRPr="00FA35FC">
        <w:rPr>
          <w:rFonts w:ascii="Times New Roman" w:eastAsia="Times New Roman" w:hAnsi="Times New Roman" w:cs="Times New Roman"/>
          <w:sz w:val="24"/>
          <w:szCs w:val="24"/>
        </w:rPr>
        <w:t>Amazon</w:t>
      </w:r>
      <w:proofErr w:type="spellEnd"/>
      <w:r w:rsidRPr="00FA35FC">
        <w:rPr>
          <w:rFonts w:ascii="Times New Roman" w:eastAsia="Times New Roman" w:hAnsi="Times New Roman" w:cs="Times New Roman"/>
          <w:sz w:val="24"/>
          <w:szCs w:val="24"/>
        </w:rPr>
        <w:t xml:space="preserve"> приділяє велику увагу доступності. Якщо сайт недоступний, </w:t>
      </w:r>
      <w:proofErr w:type="spellStart"/>
      <w:r w:rsidRPr="00FA35FC">
        <w:rPr>
          <w:rFonts w:ascii="Times New Roman" w:eastAsia="Times New Roman" w:hAnsi="Times New Roman" w:cs="Times New Roman"/>
          <w:sz w:val="24"/>
          <w:szCs w:val="24"/>
        </w:rPr>
        <w:t>Amazon</w:t>
      </w:r>
      <w:proofErr w:type="spellEnd"/>
      <w:r w:rsidRPr="00FA35FC">
        <w:rPr>
          <w:rFonts w:ascii="Times New Roman" w:eastAsia="Times New Roman" w:hAnsi="Times New Roman" w:cs="Times New Roman"/>
          <w:sz w:val="24"/>
          <w:szCs w:val="24"/>
        </w:rPr>
        <w:t xml:space="preserve"> не виконує продажів. Це не означає, що </w:t>
      </w:r>
      <w:proofErr w:type="spellStart"/>
      <w:r w:rsidRPr="00FA35FC">
        <w:rPr>
          <w:rFonts w:ascii="Times New Roman" w:eastAsia="Times New Roman" w:hAnsi="Times New Roman" w:cs="Times New Roman"/>
          <w:sz w:val="24"/>
          <w:szCs w:val="24"/>
        </w:rPr>
        <w:t>Amazon</w:t>
      </w:r>
      <w:proofErr w:type="spellEnd"/>
      <w:r w:rsidRPr="00FA35FC">
        <w:rPr>
          <w:rFonts w:ascii="Times New Roman" w:eastAsia="Times New Roman" w:hAnsi="Times New Roman" w:cs="Times New Roman"/>
          <w:sz w:val="24"/>
          <w:szCs w:val="24"/>
        </w:rPr>
        <w:t xml:space="preserve"> ігнорує конфіденційність на користь доступності. Просто для </w:t>
      </w:r>
      <w:proofErr w:type="spellStart"/>
      <w:r w:rsidRPr="00FA35FC">
        <w:rPr>
          <w:rFonts w:ascii="Times New Roman" w:eastAsia="Times New Roman" w:hAnsi="Times New Roman" w:cs="Times New Roman"/>
          <w:sz w:val="24"/>
          <w:szCs w:val="24"/>
        </w:rPr>
        <w:t>Amazon</w:t>
      </w:r>
      <w:proofErr w:type="spellEnd"/>
      <w:r w:rsidRPr="00FA35FC">
        <w:rPr>
          <w:rFonts w:ascii="Times New Roman" w:eastAsia="Times New Roman" w:hAnsi="Times New Roman" w:cs="Times New Roman"/>
          <w:sz w:val="24"/>
          <w:szCs w:val="24"/>
        </w:rPr>
        <w:t xml:space="preserve"> доступність має більший пріоритет. Таким чином, </w:t>
      </w:r>
      <w:proofErr w:type="spellStart"/>
      <w:r w:rsidRPr="00FA35FC">
        <w:rPr>
          <w:rFonts w:ascii="Times New Roman" w:eastAsia="Times New Roman" w:hAnsi="Times New Roman" w:cs="Times New Roman"/>
          <w:sz w:val="24"/>
          <w:szCs w:val="24"/>
        </w:rPr>
        <w:t>Amazon</w:t>
      </w:r>
      <w:proofErr w:type="spellEnd"/>
      <w:r w:rsidRPr="00FA35FC">
        <w:rPr>
          <w:rFonts w:ascii="Times New Roman" w:eastAsia="Times New Roman" w:hAnsi="Times New Roman" w:cs="Times New Roman"/>
          <w:sz w:val="24"/>
          <w:szCs w:val="24"/>
        </w:rPr>
        <w:t xml:space="preserve"> може витрачати більше ресурсів, забезпечуючи наявність більшої кількості серверів для обслуговування покупок клієнтів.</w:t>
      </w:r>
    </w:p>
    <w:p w:rsidR="00594676" w:rsidRPr="00FA35FC"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Організація адаптує до свого використання доступні контрольні цілі і засоби контролю для найкращого задоволення своїх пріоритетів щодо конфіденційності, цілісності та доступності.</w:t>
      </w:r>
    </w:p>
    <w:p w:rsidR="00594676" w:rsidRDefault="00594676" w:rsidP="00594676">
      <w:r>
        <w:rPr>
          <w:noProof/>
        </w:rPr>
        <w:lastRenderedPageBreak/>
        <w:drawing>
          <wp:inline distT="0" distB="0" distL="0" distR="0" wp14:anchorId="7F1F3B7C" wp14:editId="6C39F03E">
            <wp:extent cx="3306470" cy="3262579"/>
            <wp:effectExtent l="0" t="0" r="8255" b="0"/>
            <wp:docPr id="63"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6" cstate="print"/>
                    <a:srcRect l="26097" t="25668" r="25561" b="11774"/>
                    <a:stretch/>
                  </pic:blipFill>
                  <pic:spPr bwMode="auto">
                    <a:xfrm>
                      <a:off x="0" y="0"/>
                      <a:ext cx="3306715" cy="3262821"/>
                    </a:xfrm>
                    <a:prstGeom prst="rect">
                      <a:avLst/>
                    </a:prstGeom>
                    <a:noFill/>
                    <a:ln>
                      <a:noFill/>
                    </a:ln>
                    <a:extLst>
                      <a:ext uri="{53640926-AAD7-44D8-BBD7-CCE9431645EC}">
                        <a14:shadowObscured xmlns:a14="http://schemas.microsoft.com/office/drawing/2010/main"/>
                      </a:ext>
                    </a:extLst>
                  </pic:spPr>
                </pic:pic>
              </a:graphicData>
            </a:graphic>
          </wp:inline>
        </w:drawing>
      </w:r>
    </w:p>
    <w:p w:rsidR="00594676" w:rsidRPr="00FA35FC" w:rsidRDefault="00594676" w:rsidP="00594676">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A35FC">
        <w:rPr>
          <w:rFonts w:ascii="Times New Roman" w:eastAsia="Times New Roman" w:hAnsi="Times New Roman" w:cs="Times New Roman"/>
          <w:b/>
          <w:bCs/>
          <w:kern w:val="36"/>
          <w:sz w:val="48"/>
          <w:szCs w:val="48"/>
        </w:rPr>
        <w:t xml:space="preserve">Модель </w:t>
      </w:r>
      <w:proofErr w:type="spellStart"/>
      <w:r w:rsidRPr="00FA35FC">
        <w:rPr>
          <w:rFonts w:ascii="Times New Roman" w:eastAsia="Times New Roman" w:hAnsi="Times New Roman" w:cs="Times New Roman"/>
          <w:b/>
          <w:bCs/>
          <w:kern w:val="36"/>
          <w:sz w:val="48"/>
          <w:szCs w:val="48"/>
        </w:rPr>
        <w:t>кібербезпеки</w:t>
      </w:r>
      <w:proofErr w:type="spellEnd"/>
      <w:r w:rsidRPr="00FA35FC">
        <w:rPr>
          <w:rFonts w:ascii="Times New Roman" w:eastAsia="Times New Roman" w:hAnsi="Times New Roman" w:cs="Times New Roman"/>
          <w:b/>
          <w:bCs/>
          <w:kern w:val="36"/>
          <w:sz w:val="48"/>
          <w:szCs w:val="48"/>
        </w:rPr>
        <w:t xml:space="preserve"> ISO і можливі стани даних</w:t>
      </w:r>
    </w:p>
    <w:p w:rsidR="00594676" w:rsidRPr="00FA35FC"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Різні групи в межах організації можуть відповідати за дані в кожному стані. Наприклад, група безпеки мережі відповідає за дані під час передачі. Програмісти і користувачі відповідають за дані під час обробки. Фахівці з апаратної і серверної підтримки відповідають за збережені дані. Елементи керування ISO спеціально визначають цілі безпеки для даних в кожному з трьох станів.</w:t>
      </w:r>
    </w:p>
    <w:p w:rsidR="00594676" w:rsidRPr="00FA35FC"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У цьому прикладі представники кожної з трьох груп допомагають ідентифікувати застосовувані елементи контролю і визначити пріоритет кожного елемента в своїй області. Представник групи мережної безпеки визначає елементи керування, що забезпечують конфіденційність, цілісність і доступність всіх переданих даних.</w:t>
      </w:r>
    </w:p>
    <w:p w:rsidR="001C3C95" w:rsidRDefault="00594676" w:rsidP="001C3C95">
      <w:pPr>
        <w:pStyle w:val="1"/>
        <w:jc w:val="left"/>
      </w:pPr>
      <w:r>
        <w:rPr>
          <w:noProof/>
        </w:rPr>
        <w:lastRenderedPageBreak/>
        <w:drawing>
          <wp:inline distT="0" distB="0" distL="0" distR="0" wp14:anchorId="05C25F75" wp14:editId="0CD4B265">
            <wp:extent cx="4418381" cy="2640787"/>
            <wp:effectExtent l="0" t="0" r="1270" b="7620"/>
            <wp:docPr id="65"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27" cstate="print"/>
                    <a:srcRect l="17754" t="32120" r="17522" b="17146"/>
                    <a:stretch/>
                  </pic:blipFill>
                  <pic:spPr bwMode="auto">
                    <a:xfrm>
                      <a:off x="0" y="0"/>
                      <a:ext cx="4427287" cy="2646110"/>
                    </a:xfrm>
                    <a:prstGeom prst="rect">
                      <a:avLst/>
                    </a:prstGeom>
                    <a:noFill/>
                    <a:ln>
                      <a:noFill/>
                    </a:ln>
                    <a:extLst>
                      <a:ext uri="{53640926-AAD7-44D8-BBD7-CCE9431645EC}">
                        <a14:shadowObscured xmlns:a14="http://schemas.microsoft.com/office/drawing/2010/main"/>
                      </a:ext>
                    </a:extLst>
                  </pic:spPr>
                </pic:pic>
              </a:graphicData>
            </a:graphic>
          </wp:inline>
        </w:drawing>
      </w:r>
    </w:p>
    <w:p w:rsidR="00594676" w:rsidRPr="00FA35FC" w:rsidRDefault="00594676" w:rsidP="001C3C95">
      <w:pPr>
        <w:pStyle w:val="1"/>
        <w:jc w:val="left"/>
      </w:pPr>
      <w:r w:rsidRPr="00FA35FC">
        <w:t>Модель кібербезпеки ISO і технології захисту</w:t>
      </w:r>
    </w:p>
    <w:p w:rsidR="00594676" w:rsidRPr="00FA35FC" w:rsidRDefault="00594676" w:rsidP="00594676">
      <w:pPr>
        <w:spacing w:before="100" w:beforeAutospacing="1" w:after="100" w:afterAutospacing="1" w:line="240" w:lineRule="auto"/>
        <w:rPr>
          <w:rFonts w:ascii="Times New Roman" w:eastAsia="Times New Roman" w:hAnsi="Times New Roman" w:cs="Times New Roman"/>
          <w:sz w:val="24"/>
          <w:szCs w:val="24"/>
        </w:rPr>
      </w:pPr>
      <w:r w:rsidRPr="00FA35FC">
        <w:rPr>
          <w:rFonts w:ascii="Times New Roman" w:eastAsia="Times New Roman" w:hAnsi="Times New Roman" w:cs="Times New Roman"/>
          <w:sz w:val="24"/>
          <w:szCs w:val="24"/>
        </w:rPr>
        <w:t xml:space="preserve">Цілі контролю ISO 27001 безпосередньо пов'язані з політикою, процедурами і керівними принципами </w:t>
      </w:r>
      <w:proofErr w:type="spellStart"/>
      <w:r w:rsidRPr="00FA35FC">
        <w:rPr>
          <w:rFonts w:ascii="Times New Roman" w:eastAsia="Times New Roman" w:hAnsi="Times New Roman" w:cs="Times New Roman"/>
          <w:sz w:val="24"/>
          <w:szCs w:val="24"/>
        </w:rPr>
        <w:t>кібербезпеки</w:t>
      </w:r>
      <w:proofErr w:type="spellEnd"/>
      <w:r w:rsidRPr="00FA35FC">
        <w:rPr>
          <w:rFonts w:ascii="Times New Roman" w:eastAsia="Times New Roman" w:hAnsi="Times New Roman" w:cs="Times New Roman"/>
          <w:sz w:val="24"/>
          <w:szCs w:val="24"/>
        </w:rPr>
        <w:t xml:space="preserve"> організації, які визначає вище керівництво. Елементи керування ISO 27002 забезпечують технічний напрям. Наприклад, вище керівництво встановлює політику, яка визначає захист усіх даних, що надходять до організації або виходять з неї. Відповідальність ІТ-фахівців полягає у належному впровадженні та налаштовуванні обладнання, що використовується. Це необхідно для виконання директив політики, встановлених вищим керівництвом.</w:t>
      </w:r>
    </w:p>
    <w:p w:rsidR="00594676" w:rsidRDefault="00594676" w:rsidP="00594676">
      <w:r>
        <w:rPr>
          <w:noProof/>
        </w:rPr>
        <w:drawing>
          <wp:inline distT="0" distB="0" distL="0" distR="0" wp14:anchorId="56CC8A95" wp14:editId="7FED5150">
            <wp:extent cx="3540556" cy="2918765"/>
            <wp:effectExtent l="0" t="0" r="3175" b="0"/>
            <wp:docPr id="66"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28" cstate="print"/>
                    <a:srcRect l="25348" t="30998" r="22888" b="13035"/>
                    <a:stretch/>
                  </pic:blipFill>
                  <pic:spPr bwMode="auto">
                    <a:xfrm>
                      <a:off x="0" y="0"/>
                      <a:ext cx="3540819" cy="2918982"/>
                    </a:xfrm>
                    <a:prstGeom prst="rect">
                      <a:avLst/>
                    </a:prstGeom>
                    <a:noFill/>
                    <a:ln>
                      <a:noFill/>
                    </a:ln>
                    <a:extLst>
                      <a:ext uri="{53640926-AAD7-44D8-BBD7-CCE9431645EC}">
                        <a14:shadowObscured xmlns:a14="http://schemas.microsoft.com/office/drawing/2010/main"/>
                      </a:ext>
                    </a:extLst>
                  </pic:spPr>
                </pic:pic>
              </a:graphicData>
            </a:graphic>
          </wp:inline>
        </w:drawing>
      </w:r>
      <w:bookmarkStart w:id="0" w:name="_GoBack"/>
      <w:bookmarkEnd w:id="0"/>
    </w:p>
    <w:sectPr w:rsidR="00594676">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32CA5"/>
    <w:multiLevelType w:val="multilevel"/>
    <w:tmpl w:val="F4921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613DDC"/>
    <w:multiLevelType w:val="multilevel"/>
    <w:tmpl w:val="E1787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204959"/>
    <w:multiLevelType w:val="multilevel"/>
    <w:tmpl w:val="3550A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AD5A23"/>
    <w:multiLevelType w:val="multilevel"/>
    <w:tmpl w:val="5A722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E1857C1"/>
    <w:multiLevelType w:val="multilevel"/>
    <w:tmpl w:val="868E7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F3A4AE4"/>
    <w:multiLevelType w:val="multilevel"/>
    <w:tmpl w:val="B5565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C57105"/>
    <w:multiLevelType w:val="multilevel"/>
    <w:tmpl w:val="2E76B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D046A63"/>
    <w:multiLevelType w:val="multilevel"/>
    <w:tmpl w:val="50428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84C1B9A"/>
    <w:multiLevelType w:val="multilevel"/>
    <w:tmpl w:val="50A8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E7F0A42"/>
    <w:multiLevelType w:val="multilevel"/>
    <w:tmpl w:val="5838B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9287527"/>
    <w:multiLevelType w:val="multilevel"/>
    <w:tmpl w:val="37122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9DA10BC"/>
    <w:multiLevelType w:val="multilevel"/>
    <w:tmpl w:val="6AA22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E2F4CE6"/>
    <w:multiLevelType w:val="multilevel"/>
    <w:tmpl w:val="95D0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F3D58CD"/>
    <w:multiLevelType w:val="multilevel"/>
    <w:tmpl w:val="D2AEE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1B57934"/>
    <w:multiLevelType w:val="multilevel"/>
    <w:tmpl w:val="1FA45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42E4C12"/>
    <w:multiLevelType w:val="multilevel"/>
    <w:tmpl w:val="1856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6795B46"/>
    <w:multiLevelType w:val="multilevel"/>
    <w:tmpl w:val="8A20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7F7193B"/>
    <w:multiLevelType w:val="multilevel"/>
    <w:tmpl w:val="3B64C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D7A4C68"/>
    <w:multiLevelType w:val="multilevel"/>
    <w:tmpl w:val="FB801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D973036"/>
    <w:multiLevelType w:val="multilevel"/>
    <w:tmpl w:val="67328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E3901B7"/>
    <w:multiLevelType w:val="multilevel"/>
    <w:tmpl w:val="E12CF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2BF7E21"/>
    <w:multiLevelType w:val="multilevel"/>
    <w:tmpl w:val="143A6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5FD63EA"/>
    <w:multiLevelType w:val="multilevel"/>
    <w:tmpl w:val="CB424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8653D15"/>
    <w:multiLevelType w:val="multilevel"/>
    <w:tmpl w:val="0174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93907BF"/>
    <w:multiLevelType w:val="multilevel"/>
    <w:tmpl w:val="932A3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B613347"/>
    <w:multiLevelType w:val="multilevel"/>
    <w:tmpl w:val="EFB0C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C624817"/>
    <w:multiLevelType w:val="multilevel"/>
    <w:tmpl w:val="DAC4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7CB0107"/>
    <w:multiLevelType w:val="multilevel"/>
    <w:tmpl w:val="2722C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F552E04"/>
    <w:multiLevelType w:val="multilevel"/>
    <w:tmpl w:val="3948D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4"/>
  </w:num>
  <w:num w:numId="3">
    <w:abstractNumId w:val="18"/>
  </w:num>
  <w:num w:numId="4">
    <w:abstractNumId w:val="1"/>
  </w:num>
  <w:num w:numId="5">
    <w:abstractNumId w:val="13"/>
  </w:num>
  <w:num w:numId="6">
    <w:abstractNumId w:val="26"/>
  </w:num>
  <w:num w:numId="7">
    <w:abstractNumId w:val="17"/>
  </w:num>
  <w:num w:numId="8">
    <w:abstractNumId w:val="3"/>
  </w:num>
  <w:num w:numId="9">
    <w:abstractNumId w:val="24"/>
  </w:num>
  <w:num w:numId="10">
    <w:abstractNumId w:val="4"/>
  </w:num>
  <w:num w:numId="11">
    <w:abstractNumId w:val="23"/>
  </w:num>
  <w:num w:numId="12">
    <w:abstractNumId w:val="5"/>
  </w:num>
  <w:num w:numId="13">
    <w:abstractNumId w:val="20"/>
  </w:num>
  <w:num w:numId="14">
    <w:abstractNumId w:val="2"/>
  </w:num>
  <w:num w:numId="15">
    <w:abstractNumId w:val="0"/>
  </w:num>
  <w:num w:numId="16">
    <w:abstractNumId w:val="19"/>
  </w:num>
  <w:num w:numId="17">
    <w:abstractNumId w:val="15"/>
  </w:num>
  <w:num w:numId="18">
    <w:abstractNumId w:val="7"/>
  </w:num>
  <w:num w:numId="19">
    <w:abstractNumId w:val="9"/>
  </w:num>
  <w:num w:numId="20">
    <w:abstractNumId w:val="8"/>
  </w:num>
  <w:num w:numId="21">
    <w:abstractNumId w:val="21"/>
  </w:num>
  <w:num w:numId="22">
    <w:abstractNumId w:val="25"/>
  </w:num>
  <w:num w:numId="23">
    <w:abstractNumId w:val="12"/>
  </w:num>
  <w:num w:numId="24">
    <w:abstractNumId w:val="16"/>
  </w:num>
  <w:num w:numId="25">
    <w:abstractNumId w:val="6"/>
  </w:num>
  <w:num w:numId="26">
    <w:abstractNumId w:val="28"/>
  </w:num>
  <w:num w:numId="27">
    <w:abstractNumId w:val="22"/>
  </w:num>
  <w:num w:numId="28">
    <w:abstractNumId w:val="27"/>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4676"/>
    <w:rsid w:val="00063D5D"/>
    <w:rsid w:val="000F3E8E"/>
    <w:rsid w:val="001568DE"/>
    <w:rsid w:val="0016219D"/>
    <w:rsid w:val="001C3C95"/>
    <w:rsid w:val="0024585B"/>
    <w:rsid w:val="00594676"/>
    <w:rsid w:val="00A337E1"/>
    <w:rsid w:val="00C603AD"/>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6"/>
        <w:szCs w:val="26"/>
        <w:lang w:val="uk-UA" w:eastAsia="en-US" w:bidi="ar-SA"/>
      </w:rPr>
    </w:rPrDefault>
    <w:pPrDefault>
      <w:pPr>
        <w:spacing w:line="264"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lsdException w:name="heading 4" w:uiPriority="9"/>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594676"/>
    <w:pPr>
      <w:spacing w:after="200" w:line="276" w:lineRule="auto"/>
      <w:ind w:firstLine="0"/>
      <w:jc w:val="left"/>
    </w:pPr>
    <w:rPr>
      <w:rFonts w:asciiTheme="minorHAnsi" w:eastAsiaTheme="minorEastAsia" w:hAnsiTheme="minorHAnsi" w:cstheme="minorBidi"/>
      <w:sz w:val="22"/>
      <w:szCs w:val="22"/>
      <w:lang w:eastAsia="uk-UA"/>
    </w:rPr>
  </w:style>
  <w:style w:type="paragraph" w:styleId="1">
    <w:name w:val="heading 1"/>
    <w:basedOn w:val="a"/>
    <w:next w:val="a"/>
    <w:link w:val="10"/>
    <w:uiPriority w:val="9"/>
    <w:qFormat/>
    <w:rsid w:val="00A337E1"/>
    <w:pPr>
      <w:keepNext/>
      <w:spacing w:after="240"/>
      <w:jc w:val="center"/>
      <w:outlineLvl w:val="0"/>
    </w:pPr>
    <w:rPr>
      <w:rFonts w:ascii="Cambria" w:hAnsi="Cambria"/>
      <w:b/>
      <w:bCs/>
      <w:iCs/>
      <w:cap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A337E1"/>
    <w:rPr>
      <w:rFonts w:ascii="Cambria" w:hAnsi="Cambria"/>
      <w:b/>
      <w:bCs/>
      <w:iCs/>
      <w:caps/>
      <w:sz w:val="32"/>
      <w:szCs w:val="32"/>
    </w:rPr>
  </w:style>
  <w:style w:type="character" w:styleId="a3">
    <w:name w:val="Strong"/>
    <w:uiPriority w:val="99"/>
    <w:qFormat/>
    <w:rsid w:val="00A337E1"/>
    <w:rPr>
      <w:rFonts w:cs="Times New Roman"/>
      <w:b/>
    </w:rPr>
  </w:style>
  <w:style w:type="paragraph" w:styleId="a4">
    <w:name w:val="List Paragraph"/>
    <w:basedOn w:val="a"/>
    <w:uiPriority w:val="99"/>
    <w:qFormat/>
    <w:rsid w:val="00A337E1"/>
    <w:pPr>
      <w:ind w:left="720"/>
      <w:contextualSpacing/>
    </w:pPr>
  </w:style>
  <w:style w:type="paragraph" w:styleId="a5">
    <w:name w:val="TOC Heading"/>
    <w:basedOn w:val="1"/>
    <w:next w:val="a"/>
    <w:uiPriority w:val="99"/>
    <w:qFormat/>
    <w:rsid w:val="00A337E1"/>
    <w:pPr>
      <w:keepLines/>
      <w:spacing w:before="480" w:after="0"/>
      <w:jc w:val="left"/>
      <w:outlineLvl w:val="9"/>
    </w:pPr>
    <w:rPr>
      <w:bCs w:val="0"/>
      <w:caps w:val="0"/>
      <w:color w:val="365F91"/>
      <w:sz w:val="28"/>
      <w:szCs w:val="28"/>
      <w:lang w:val="ru-RU"/>
    </w:rPr>
  </w:style>
  <w:style w:type="paragraph" w:styleId="a6">
    <w:name w:val="Balloon Text"/>
    <w:basedOn w:val="a"/>
    <w:link w:val="a7"/>
    <w:uiPriority w:val="99"/>
    <w:semiHidden/>
    <w:unhideWhenUsed/>
    <w:rsid w:val="00594676"/>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594676"/>
    <w:rPr>
      <w:rFonts w:ascii="Tahoma" w:eastAsiaTheme="minorEastAsia" w:hAnsi="Tahoma" w:cs="Tahoma"/>
      <w:sz w:val="16"/>
      <w:szCs w:val="16"/>
      <w:lang w:eastAsia="uk-U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6"/>
        <w:szCs w:val="26"/>
        <w:lang w:val="uk-UA" w:eastAsia="en-US" w:bidi="ar-SA"/>
      </w:rPr>
    </w:rPrDefault>
    <w:pPrDefault>
      <w:pPr>
        <w:spacing w:line="264"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lsdException w:name="heading 4" w:uiPriority="9"/>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594676"/>
    <w:pPr>
      <w:spacing w:after="200" w:line="276" w:lineRule="auto"/>
      <w:ind w:firstLine="0"/>
      <w:jc w:val="left"/>
    </w:pPr>
    <w:rPr>
      <w:rFonts w:asciiTheme="minorHAnsi" w:eastAsiaTheme="minorEastAsia" w:hAnsiTheme="minorHAnsi" w:cstheme="minorBidi"/>
      <w:sz w:val="22"/>
      <w:szCs w:val="22"/>
      <w:lang w:eastAsia="uk-UA"/>
    </w:rPr>
  </w:style>
  <w:style w:type="paragraph" w:styleId="1">
    <w:name w:val="heading 1"/>
    <w:basedOn w:val="a"/>
    <w:next w:val="a"/>
    <w:link w:val="10"/>
    <w:uiPriority w:val="9"/>
    <w:qFormat/>
    <w:rsid w:val="00A337E1"/>
    <w:pPr>
      <w:keepNext/>
      <w:spacing w:after="240"/>
      <w:jc w:val="center"/>
      <w:outlineLvl w:val="0"/>
    </w:pPr>
    <w:rPr>
      <w:rFonts w:ascii="Cambria" w:hAnsi="Cambria"/>
      <w:b/>
      <w:bCs/>
      <w:iCs/>
      <w:cap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A337E1"/>
    <w:rPr>
      <w:rFonts w:ascii="Cambria" w:hAnsi="Cambria"/>
      <w:b/>
      <w:bCs/>
      <w:iCs/>
      <w:caps/>
      <w:sz w:val="32"/>
      <w:szCs w:val="32"/>
    </w:rPr>
  </w:style>
  <w:style w:type="character" w:styleId="a3">
    <w:name w:val="Strong"/>
    <w:uiPriority w:val="99"/>
    <w:qFormat/>
    <w:rsid w:val="00A337E1"/>
    <w:rPr>
      <w:rFonts w:cs="Times New Roman"/>
      <w:b/>
    </w:rPr>
  </w:style>
  <w:style w:type="paragraph" w:styleId="a4">
    <w:name w:val="List Paragraph"/>
    <w:basedOn w:val="a"/>
    <w:uiPriority w:val="99"/>
    <w:qFormat/>
    <w:rsid w:val="00A337E1"/>
    <w:pPr>
      <w:ind w:left="720"/>
      <w:contextualSpacing/>
    </w:pPr>
  </w:style>
  <w:style w:type="paragraph" w:styleId="a5">
    <w:name w:val="TOC Heading"/>
    <w:basedOn w:val="1"/>
    <w:next w:val="a"/>
    <w:uiPriority w:val="99"/>
    <w:qFormat/>
    <w:rsid w:val="00A337E1"/>
    <w:pPr>
      <w:keepLines/>
      <w:spacing w:before="480" w:after="0"/>
      <w:jc w:val="left"/>
      <w:outlineLvl w:val="9"/>
    </w:pPr>
    <w:rPr>
      <w:bCs w:val="0"/>
      <w:caps w:val="0"/>
      <w:color w:val="365F91"/>
      <w:sz w:val="28"/>
      <w:szCs w:val="28"/>
      <w:lang w:val="ru-RU"/>
    </w:rPr>
  </w:style>
  <w:style w:type="paragraph" w:styleId="a6">
    <w:name w:val="Balloon Text"/>
    <w:basedOn w:val="a"/>
    <w:link w:val="a7"/>
    <w:uiPriority w:val="99"/>
    <w:semiHidden/>
    <w:unhideWhenUsed/>
    <w:rsid w:val="00594676"/>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594676"/>
    <w:rPr>
      <w:rFonts w:ascii="Tahoma" w:eastAsiaTheme="minorEastAsia" w:hAnsi="Tahoma" w:cs="Tahoma"/>
      <w:sz w:val="16"/>
      <w:szCs w:val="16"/>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11</Pages>
  <Words>9342</Words>
  <Characters>5326</Characters>
  <Application>Microsoft Office Word</Application>
  <DocSecurity>0</DocSecurity>
  <Lines>44</Lines>
  <Paragraphs>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14639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Tanya</cp:lastModifiedBy>
  <cp:revision>3</cp:revision>
  <dcterms:created xsi:type="dcterms:W3CDTF">2023-05-25T14:24:00Z</dcterms:created>
  <dcterms:modified xsi:type="dcterms:W3CDTF">2023-05-25T14:27:00Z</dcterms:modified>
</cp:coreProperties>
</file>